
<file path=[Content_Types].xml><?xml version="1.0" encoding="utf-8"?>
<Types xmlns="http://schemas.openxmlformats.org/package/2006/content-types">
  <Default Extension="png" ContentType="image/png"/>
  <Default Extension="bin" ContentType="application/vnd.openxmlformats-officedocument.oleObject"/>
  <Default Extension="wmf" ContentType="image/x-wmf"/>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82783" w:rsidRPr="00382783" w:rsidRDefault="00382783" w:rsidP="00382783">
      <w:pPr>
        <w:pStyle w:val="10"/>
        <w:rPr>
          <w:b w:val="0"/>
        </w:rPr>
      </w:pPr>
      <w:r w:rsidRPr="00382783">
        <w:rPr>
          <w:b w:val="0"/>
          <w:lang w:val="kk-KZ"/>
        </w:rPr>
        <w:t>2</w:t>
      </w:r>
      <w:r w:rsidRPr="00382783">
        <w:rPr>
          <w:b w:val="0"/>
        </w:rPr>
        <w:t xml:space="preserve"> Структура, масштабы и эффективность использования топливно-энергетических ресурсов</w:t>
      </w:r>
    </w:p>
    <w:p w:rsidR="00382783" w:rsidRPr="00382783" w:rsidRDefault="00382783" w:rsidP="00382783">
      <w:pPr>
        <w:jc w:val="both"/>
        <w:rPr>
          <w:rFonts w:ascii="Times New Roman" w:hAnsi="Times New Roman" w:cs="Times New Roman"/>
          <w:sz w:val="28"/>
          <w:szCs w:val="28"/>
        </w:rPr>
      </w:pPr>
      <w:r w:rsidRPr="00382783">
        <w:rPr>
          <w:rFonts w:ascii="Times New Roman" w:hAnsi="Times New Roman" w:cs="Times New Roman"/>
          <w:sz w:val="28"/>
          <w:szCs w:val="28"/>
        </w:rPr>
        <w:t>Вторичные энергоресурсы (ВЭР) подразделяются на следующие группы.</w:t>
      </w:r>
    </w:p>
    <w:p w:rsidR="00382783" w:rsidRPr="00382783" w:rsidRDefault="00382783" w:rsidP="00382783">
      <w:pPr>
        <w:jc w:val="both"/>
        <w:rPr>
          <w:rFonts w:ascii="Times New Roman" w:hAnsi="Times New Roman" w:cs="Times New Roman"/>
          <w:sz w:val="28"/>
          <w:szCs w:val="28"/>
        </w:rPr>
      </w:pPr>
      <w:r w:rsidRPr="00382783">
        <w:rPr>
          <w:rFonts w:ascii="Times New Roman" w:hAnsi="Times New Roman" w:cs="Times New Roman"/>
          <w:sz w:val="28"/>
          <w:szCs w:val="28"/>
        </w:rPr>
        <w:t xml:space="preserve">1. </w:t>
      </w:r>
      <w:r w:rsidRPr="00382783">
        <w:rPr>
          <w:rFonts w:ascii="Times New Roman" w:hAnsi="Times New Roman" w:cs="Times New Roman"/>
          <w:i/>
          <w:sz w:val="28"/>
          <w:szCs w:val="28"/>
        </w:rPr>
        <w:t>Горючие ВЭР</w:t>
      </w:r>
      <w:r w:rsidRPr="00382783">
        <w:rPr>
          <w:rFonts w:ascii="Times New Roman" w:hAnsi="Times New Roman" w:cs="Times New Roman"/>
          <w:sz w:val="28"/>
          <w:szCs w:val="28"/>
        </w:rPr>
        <w:t>, получаемые в результате технологических процессов с участием тепловых и сырьевых (горючих) ресурсов:</w:t>
      </w:r>
    </w:p>
    <w:p w:rsidR="00382783" w:rsidRPr="00382783" w:rsidRDefault="00382783" w:rsidP="00382783">
      <w:pPr>
        <w:numPr>
          <w:ilvl w:val="0"/>
          <w:numId w:val="1"/>
        </w:numPr>
        <w:spacing w:after="0" w:line="240" w:lineRule="auto"/>
        <w:jc w:val="both"/>
        <w:rPr>
          <w:rFonts w:ascii="Times New Roman" w:hAnsi="Times New Roman" w:cs="Times New Roman"/>
          <w:sz w:val="28"/>
          <w:szCs w:val="28"/>
        </w:rPr>
      </w:pPr>
      <w:r w:rsidRPr="00382783">
        <w:rPr>
          <w:rFonts w:ascii="Times New Roman" w:hAnsi="Times New Roman" w:cs="Times New Roman"/>
          <w:sz w:val="28"/>
          <w:szCs w:val="28"/>
        </w:rPr>
        <w:t>коксовый и доменный газы в черной металлургии;</w:t>
      </w:r>
    </w:p>
    <w:p w:rsidR="00382783" w:rsidRPr="00382783" w:rsidRDefault="00382783" w:rsidP="00382783">
      <w:pPr>
        <w:numPr>
          <w:ilvl w:val="0"/>
          <w:numId w:val="1"/>
        </w:numPr>
        <w:spacing w:after="0" w:line="240" w:lineRule="auto"/>
        <w:jc w:val="both"/>
        <w:rPr>
          <w:rFonts w:ascii="Times New Roman" w:hAnsi="Times New Roman" w:cs="Times New Roman"/>
          <w:sz w:val="28"/>
          <w:szCs w:val="28"/>
        </w:rPr>
      </w:pPr>
      <w:r w:rsidRPr="00382783">
        <w:rPr>
          <w:rFonts w:ascii="Times New Roman" w:hAnsi="Times New Roman" w:cs="Times New Roman"/>
          <w:sz w:val="28"/>
          <w:szCs w:val="28"/>
        </w:rPr>
        <w:t>водород – в производстве каустической соды;</w:t>
      </w:r>
    </w:p>
    <w:p w:rsidR="00382783" w:rsidRPr="00382783" w:rsidRDefault="00382783" w:rsidP="00382783">
      <w:pPr>
        <w:numPr>
          <w:ilvl w:val="0"/>
          <w:numId w:val="1"/>
        </w:numPr>
        <w:spacing w:after="0" w:line="240" w:lineRule="auto"/>
        <w:jc w:val="both"/>
        <w:rPr>
          <w:rFonts w:ascii="Times New Roman" w:hAnsi="Times New Roman" w:cs="Times New Roman"/>
          <w:sz w:val="28"/>
          <w:szCs w:val="28"/>
        </w:rPr>
      </w:pPr>
      <w:r w:rsidRPr="00382783">
        <w:rPr>
          <w:rFonts w:ascii="Times New Roman" w:hAnsi="Times New Roman" w:cs="Times New Roman"/>
          <w:sz w:val="28"/>
          <w:szCs w:val="28"/>
        </w:rPr>
        <w:t xml:space="preserve">фракции СО – в производстве </w:t>
      </w:r>
      <w:proofErr w:type="spellStart"/>
      <w:r w:rsidRPr="00382783">
        <w:rPr>
          <w:rFonts w:ascii="Times New Roman" w:hAnsi="Times New Roman" w:cs="Times New Roman"/>
          <w:sz w:val="28"/>
          <w:szCs w:val="28"/>
        </w:rPr>
        <w:t>Са</w:t>
      </w:r>
      <w:proofErr w:type="spellEnd"/>
      <w:r w:rsidRPr="00382783">
        <w:rPr>
          <w:rFonts w:ascii="Times New Roman" w:hAnsi="Times New Roman" w:cs="Times New Roman"/>
          <w:sz w:val="28"/>
          <w:szCs w:val="28"/>
        </w:rPr>
        <w:t>;</w:t>
      </w:r>
    </w:p>
    <w:p w:rsidR="00382783" w:rsidRPr="00382783" w:rsidRDefault="00382783" w:rsidP="00382783">
      <w:pPr>
        <w:numPr>
          <w:ilvl w:val="0"/>
          <w:numId w:val="1"/>
        </w:numPr>
        <w:spacing w:after="0" w:line="240" w:lineRule="auto"/>
        <w:jc w:val="both"/>
        <w:rPr>
          <w:rFonts w:ascii="Times New Roman" w:hAnsi="Times New Roman" w:cs="Times New Roman"/>
          <w:sz w:val="28"/>
          <w:szCs w:val="28"/>
        </w:rPr>
      </w:pPr>
      <w:r w:rsidRPr="00382783">
        <w:rPr>
          <w:rFonts w:ascii="Times New Roman" w:hAnsi="Times New Roman" w:cs="Times New Roman"/>
          <w:sz w:val="28"/>
          <w:szCs w:val="28"/>
        </w:rPr>
        <w:t xml:space="preserve">танковые и продувочные газы – в производствах </w:t>
      </w:r>
      <w:r w:rsidRPr="00382783">
        <w:rPr>
          <w:rFonts w:ascii="Times New Roman" w:hAnsi="Times New Roman" w:cs="Times New Roman"/>
          <w:sz w:val="28"/>
          <w:szCs w:val="28"/>
          <w:lang w:val="en-US"/>
        </w:rPr>
        <w:t>NH</w:t>
      </w:r>
      <w:r w:rsidRPr="00382783">
        <w:rPr>
          <w:rFonts w:ascii="Times New Roman" w:hAnsi="Times New Roman" w:cs="Times New Roman"/>
          <w:sz w:val="28"/>
          <w:szCs w:val="28"/>
          <w:vertAlign w:val="subscript"/>
        </w:rPr>
        <w:t>3</w:t>
      </w:r>
      <w:r w:rsidRPr="00382783">
        <w:rPr>
          <w:rFonts w:ascii="Times New Roman" w:hAnsi="Times New Roman" w:cs="Times New Roman"/>
          <w:sz w:val="28"/>
          <w:szCs w:val="28"/>
        </w:rPr>
        <w:t xml:space="preserve"> и метанола;</w:t>
      </w:r>
    </w:p>
    <w:p w:rsidR="00382783" w:rsidRPr="00382783" w:rsidRDefault="00382783" w:rsidP="00382783">
      <w:pPr>
        <w:numPr>
          <w:ilvl w:val="0"/>
          <w:numId w:val="1"/>
        </w:numPr>
        <w:spacing w:after="0" w:line="240" w:lineRule="auto"/>
        <w:jc w:val="both"/>
        <w:rPr>
          <w:rFonts w:ascii="Times New Roman" w:hAnsi="Times New Roman" w:cs="Times New Roman"/>
          <w:sz w:val="28"/>
          <w:szCs w:val="28"/>
        </w:rPr>
      </w:pPr>
      <w:r w:rsidRPr="00382783">
        <w:rPr>
          <w:rFonts w:ascii="Times New Roman" w:hAnsi="Times New Roman" w:cs="Times New Roman"/>
          <w:sz w:val="28"/>
          <w:szCs w:val="28"/>
        </w:rPr>
        <w:t>печной газ – в производстве желтого фосфора;</w:t>
      </w:r>
    </w:p>
    <w:p w:rsidR="00382783" w:rsidRPr="00382783" w:rsidRDefault="00382783" w:rsidP="00382783">
      <w:pPr>
        <w:numPr>
          <w:ilvl w:val="0"/>
          <w:numId w:val="1"/>
        </w:numPr>
        <w:spacing w:after="0" w:line="240" w:lineRule="auto"/>
        <w:jc w:val="both"/>
        <w:rPr>
          <w:rFonts w:ascii="Times New Roman" w:hAnsi="Times New Roman" w:cs="Times New Roman"/>
          <w:sz w:val="28"/>
          <w:szCs w:val="28"/>
        </w:rPr>
      </w:pPr>
      <w:r w:rsidRPr="00382783">
        <w:rPr>
          <w:rFonts w:ascii="Times New Roman" w:hAnsi="Times New Roman" w:cs="Times New Roman"/>
          <w:sz w:val="28"/>
          <w:szCs w:val="28"/>
        </w:rPr>
        <w:t>загрязненное дизельное топливо и др.</w:t>
      </w:r>
    </w:p>
    <w:p w:rsidR="00382783" w:rsidRPr="00382783" w:rsidRDefault="00382783" w:rsidP="00382783">
      <w:pPr>
        <w:jc w:val="both"/>
        <w:rPr>
          <w:rFonts w:ascii="Times New Roman" w:hAnsi="Times New Roman" w:cs="Times New Roman"/>
          <w:sz w:val="28"/>
          <w:szCs w:val="28"/>
        </w:rPr>
      </w:pPr>
      <w:r w:rsidRPr="00382783">
        <w:rPr>
          <w:rFonts w:ascii="Times New Roman" w:hAnsi="Times New Roman" w:cs="Times New Roman"/>
          <w:sz w:val="28"/>
          <w:szCs w:val="28"/>
        </w:rPr>
        <w:t xml:space="preserve">2. </w:t>
      </w:r>
      <w:r w:rsidRPr="00382783">
        <w:rPr>
          <w:rFonts w:ascii="Times New Roman" w:hAnsi="Times New Roman" w:cs="Times New Roman"/>
          <w:i/>
          <w:sz w:val="28"/>
          <w:szCs w:val="28"/>
        </w:rPr>
        <w:t>Тепловые ВЭР.</w:t>
      </w:r>
    </w:p>
    <w:p w:rsidR="00382783" w:rsidRPr="00382783" w:rsidRDefault="00382783" w:rsidP="00382783">
      <w:pPr>
        <w:pStyle w:val="a3"/>
        <w:rPr>
          <w:sz w:val="28"/>
          <w:szCs w:val="28"/>
        </w:rPr>
      </w:pPr>
      <w:r w:rsidRPr="00382783">
        <w:rPr>
          <w:sz w:val="28"/>
          <w:szCs w:val="28"/>
        </w:rPr>
        <w:tab/>
        <w:t>Тепло отходящих газов технологических агрегатов, тепло основной, побочной и промежуточной продукции, тепло рабочих тел, систем принудительного охлаждения агрегатов, тепло горячей воды и пара, отработанных в технологических и силовых установок.</w:t>
      </w:r>
    </w:p>
    <w:p w:rsidR="00382783" w:rsidRPr="00382783" w:rsidRDefault="00382783" w:rsidP="00382783">
      <w:pPr>
        <w:jc w:val="both"/>
        <w:rPr>
          <w:rFonts w:ascii="Times New Roman" w:hAnsi="Times New Roman" w:cs="Times New Roman"/>
          <w:sz w:val="28"/>
          <w:szCs w:val="28"/>
        </w:rPr>
      </w:pPr>
      <w:r w:rsidRPr="00382783">
        <w:rPr>
          <w:rFonts w:ascii="Times New Roman" w:hAnsi="Times New Roman" w:cs="Times New Roman"/>
          <w:sz w:val="28"/>
          <w:szCs w:val="28"/>
        </w:rPr>
        <w:t xml:space="preserve">3. </w:t>
      </w:r>
      <w:r w:rsidRPr="00382783">
        <w:rPr>
          <w:rFonts w:ascii="Times New Roman" w:hAnsi="Times New Roman" w:cs="Times New Roman"/>
          <w:i/>
          <w:sz w:val="28"/>
          <w:szCs w:val="28"/>
        </w:rPr>
        <w:t>ВЭР избыточного давления.</w:t>
      </w:r>
    </w:p>
    <w:p w:rsidR="00382783" w:rsidRPr="00382783" w:rsidRDefault="00382783" w:rsidP="00382783">
      <w:pPr>
        <w:jc w:val="both"/>
        <w:rPr>
          <w:rFonts w:ascii="Times New Roman" w:hAnsi="Times New Roman" w:cs="Times New Roman"/>
          <w:sz w:val="28"/>
          <w:szCs w:val="28"/>
        </w:rPr>
      </w:pPr>
      <w:r w:rsidRPr="00382783">
        <w:rPr>
          <w:rFonts w:ascii="Times New Roman" w:hAnsi="Times New Roman" w:cs="Times New Roman"/>
          <w:sz w:val="28"/>
          <w:szCs w:val="28"/>
        </w:rPr>
        <w:tab/>
        <w:t>К ним относятся обладающие потенциальной энергией газы и жидкости, покидающие технологические агрегаты под избыточным давлением, достаточным для их дальнейшего использования.</w:t>
      </w:r>
    </w:p>
    <w:p w:rsidR="00382783" w:rsidRPr="00382783" w:rsidRDefault="00382783" w:rsidP="00382783">
      <w:pPr>
        <w:pStyle w:val="a3"/>
        <w:rPr>
          <w:sz w:val="28"/>
          <w:szCs w:val="28"/>
        </w:rPr>
      </w:pPr>
      <w:r w:rsidRPr="00382783">
        <w:rPr>
          <w:sz w:val="28"/>
          <w:szCs w:val="28"/>
        </w:rPr>
        <w:tab/>
        <w:t>Соответственно различают следующие основные направления использования ВЭР различных видов: топливное, тепловое, силовое и комбинированное.</w:t>
      </w:r>
    </w:p>
    <w:p w:rsidR="00382783" w:rsidRPr="00382783" w:rsidRDefault="00382783" w:rsidP="00382783">
      <w:pPr>
        <w:jc w:val="both"/>
        <w:rPr>
          <w:rFonts w:ascii="Times New Roman" w:hAnsi="Times New Roman" w:cs="Times New Roman"/>
          <w:sz w:val="28"/>
          <w:szCs w:val="28"/>
        </w:rPr>
      </w:pPr>
      <w:r w:rsidRPr="00382783">
        <w:rPr>
          <w:rFonts w:ascii="Times New Roman" w:hAnsi="Times New Roman" w:cs="Times New Roman"/>
          <w:sz w:val="28"/>
          <w:szCs w:val="28"/>
        </w:rPr>
        <w:tab/>
        <w:t xml:space="preserve">ЦСУ при Совмине СССР утвердило в 1974 г. «Отчет об образовании и использовании вторичных горючих и тепловых энергетических ресурсов». Эти отчеты должны были ежегодно составлять и представлять все промышленные предприятия. </w:t>
      </w:r>
    </w:p>
    <w:p w:rsidR="00382783" w:rsidRPr="00382783" w:rsidRDefault="00382783" w:rsidP="00382783">
      <w:pPr>
        <w:jc w:val="both"/>
        <w:rPr>
          <w:rFonts w:ascii="Times New Roman" w:hAnsi="Times New Roman" w:cs="Times New Roman"/>
          <w:sz w:val="28"/>
          <w:szCs w:val="28"/>
        </w:rPr>
      </w:pPr>
      <w:r w:rsidRPr="00382783">
        <w:rPr>
          <w:rFonts w:ascii="Times New Roman" w:hAnsi="Times New Roman" w:cs="Times New Roman"/>
          <w:sz w:val="28"/>
          <w:szCs w:val="28"/>
        </w:rPr>
        <w:tab/>
        <w:t xml:space="preserve">При этом подлежат учету тепловые ВЭР следующих параметров: уходящие газы при температуре более 300 </w:t>
      </w:r>
      <w:r w:rsidRPr="00382783">
        <w:rPr>
          <w:rFonts w:ascii="Times New Roman" w:hAnsi="Times New Roman" w:cs="Times New Roman"/>
          <w:sz w:val="28"/>
          <w:szCs w:val="28"/>
        </w:rPr>
        <w:sym w:font="Symbol" w:char="F0B0"/>
      </w:r>
      <w:r w:rsidRPr="00382783">
        <w:rPr>
          <w:rFonts w:ascii="Times New Roman" w:hAnsi="Times New Roman" w:cs="Times New Roman"/>
          <w:sz w:val="28"/>
          <w:szCs w:val="28"/>
        </w:rPr>
        <w:t>С, при расходе топлива на агрегат более 0,5 т/ч; горячая охлаждающая вода и загрязненный конденсат при температуре более 70 </w:t>
      </w:r>
      <w:r w:rsidRPr="00382783">
        <w:rPr>
          <w:rFonts w:ascii="Times New Roman" w:hAnsi="Times New Roman" w:cs="Times New Roman"/>
          <w:sz w:val="28"/>
          <w:szCs w:val="28"/>
        </w:rPr>
        <w:sym w:font="Symbol" w:char="F0B0"/>
      </w:r>
      <w:r w:rsidRPr="00382783">
        <w:rPr>
          <w:rFonts w:ascii="Times New Roman" w:hAnsi="Times New Roman" w:cs="Times New Roman"/>
          <w:sz w:val="28"/>
          <w:szCs w:val="28"/>
        </w:rPr>
        <w:t>С и непрерывном расходе более 1 м</w:t>
      </w:r>
      <w:r w:rsidRPr="00382783">
        <w:rPr>
          <w:rFonts w:ascii="Times New Roman" w:hAnsi="Times New Roman" w:cs="Times New Roman"/>
          <w:sz w:val="28"/>
          <w:szCs w:val="28"/>
          <w:vertAlign w:val="superscript"/>
        </w:rPr>
        <w:t>3</w:t>
      </w:r>
      <w:r w:rsidRPr="00382783">
        <w:rPr>
          <w:rFonts w:ascii="Times New Roman" w:hAnsi="Times New Roman" w:cs="Times New Roman"/>
          <w:sz w:val="28"/>
          <w:szCs w:val="28"/>
        </w:rPr>
        <w:t>/ч; другие тепловые ВЭР следует учитывать при выходе из агрегата более 232 кВт.</w:t>
      </w:r>
    </w:p>
    <w:p w:rsidR="00382783" w:rsidRPr="00382783" w:rsidRDefault="00382783" w:rsidP="00382783">
      <w:pPr>
        <w:ind w:firstLine="720"/>
        <w:jc w:val="both"/>
        <w:rPr>
          <w:rFonts w:ascii="Times New Roman" w:hAnsi="Times New Roman" w:cs="Times New Roman"/>
          <w:sz w:val="28"/>
          <w:szCs w:val="28"/>
        </w:rPr>
      </w:pPr>
      <w:r w:rsidRPr="00382783">
        <w:rPr>
          <w:rFonts w:ascii="Times New Roman" w:hAnsi="Times New Roman" w:cs="Times New Roman"/>
          <w:sz w:val="28"/>
          <w:szCs w:val="28"/>
        </w:rPr>
        <w:t xml:space="preserve">Рассмотрим основные принципы использования газообразных горючих </w:t>
      </w:r>
      <w:proofErr w:type="spellStart"/>
      <w:r w:rsidRPr="00382783">
        <w:rPr>
          <w:rFonts w:ascii="Times New Roman" w:hAnsi="Times New Roman" w:cs="Times New Roman"/>
          <w:sz w:val="28"/>
          <w:szCs w:val="28"/>
        </w:rPr>
        <w:t>отбросных</w:t>
      </w:r>
      <w:proofErr w:type="spellEnd"/>
      <w:r w:rsidRPr="00382783">
        <w:rPr>
          <w:rFonts w:ascii="Times New Roman" w:hAnsi="Times New Roman" w:cs="Times New Roman"/>
          <w:sz w:val="28"/>
          <w:szCs w:val="28"/>
        </w:rPr>
        <w:t xml:space="preserve"> газов на примере сажевого производства. Технологическая схема получения сажи, необходимой для производства резины, представлена на рис. 4 [3]. </w:t>
      </w:r>
    </w:p>
    <w:p w:rsidR="00382783" w:rsidRPr="00382783" w:rsidRDefault="00382783" w:rsidP="00382783">
      <w:pPr>
        <w:ind w:firstLine="720"/>
        <w:jc w:val="both"/>
        <w:rPr>
          <w:rFonts w:ascii="Times New Roman" w:hAnsi="Times New Roman" w:cs="Times New Roman"/>
          <w:sz w:val="28"/>
          <w:szCs w:val="28"/>
        </w:rPr>
      </w:pPr>
      <w:r w:rsidRPr="00382783">
        <w:rPr>
          <w:rFonts w:ascii="Times New Roman" w:hAnsi="Times New Roman" w:cs="Times New Roman"/>
          <w:sz w:val="28"/>
          <w:szCs w:val="28"/>
        </w:rPr>
        <w:lastRenderedPageBreak/>
        <w:t xml:space="preserve">Сырье – масло специальных сортов подогревается в подогревателе и поступает в реактор с температурой ~300 </w:t>
      </w:r>
      <w:r w:rsidRPr="00382783">
        <w:rPr>
          <w:rFonts w:ascii="Times New Roman" w:hAnsi="Times New Roman" w:cs="Times New Roman"/>
          <w:sz w:val="28"/>
          <w:szCs w:val="28"/>
        </w:rPr>
        <w:sym w:font="Symbol" w:char="F0B0"/>
      </w:r>
      <w:r w:rsidRPr="00382783">
        <w:rPr>
          <w:rFonts w:ascii="Times New Roman" w:hAnsi="Times New Roman" w:cs="Times New Roman"/>
          <w:sz w:val="28"/>
          <w:szCs w:val="28"/>
        </w:rPr>
        <w:t xml:space="preserve">С. Подогрев осуществляется за счет теплоты уходящих из реактора газов. В реакторе при температуре 1400 </w:t>
      </w:r>
      <w:r w:rsidRPr="00382783">
        <w:rPr>
          <w:rFonts w:ascii="Times New Roman" w:hAnsi="Times New Roman" w:cs="Times New Roman"/>
          <w:sz w:val="28"/>
          <w:szCs w:val="28"/>
        </w:rPr>
        <w:sym w:font="Symbol" w:char="F0B0"/>
      </w:r>
      <w:r w:rsidRPr="00382783">
        <w:rPr>
          <w:rFonts w:ascii="Times New Roman" w:hAnsi="Times New Roman" w:cs="Times New Roman"/>
          <w:sz w:val="28"/>
          <w:szCs w:val="28"/>
        </w:rPr>
        <w:t xml:space="preserve">С происходит разложение сырья. Температура поддерживается за счет сжигания в камере сгорания природного газа либо дизельного топлива. В реакторе сжигание осуществляют при коэффициенте подачи топлива </w:t>
      </w:r>
      <w:r w:rsidRPr="00382783">
        <w:rPr>
          <w:rFonts w:ascii="Times New Roman" w:hAnsi="Times New Roman" w:cs="Times New Roman"/>
          <w:sz w:val="28"/>
          <w:szCs w:val="28"/>
        </w:rPr>
        <w:sym w:font="Symbol" w:char="F061"/>
      </w:r>
      <w:r w:rsidRPr="00382783">
        <w:rPr>
          <w:rFonts w:ascii="Times New Roman" w:hAnsi="Times New Roman" w:cs="Times New Roman"/>
          <w:sz w:val="28"/>
          <w:szCs w:val="28"/>
        </w:rPr>
        <w:sym w:font="Symbol" w:char="F03C"/>
      </w:r>
      <w:r w:rsidRPr="00382783">
        <w:rPr>
          <w:rFonts w:ascii="Times New Roman" w:hAnsi="Times New Roman" w:cs="Times New Roman"/>
          <w:sz w:val="28"/>
          <w:szCs w:val="28"/>
        </w:rPr>
        <w:t xml:space="preserve">0,25, т.е. ниже границы </w:t>
      </w:r>
      <w:proofErr w:type="spellStart"/>
      <w:r w:rsidRPr="00382783">
        <w:rPr>
          <w:rFonts w:ascii="Times New Roman" w:hAnsi="Times New Roman" w:cs="Times New Roman"/>
          <w:sz w:val="28"/>
          <w:szCs w:val="28"/>
        </w:rPr>
        <w:t>сажевыделения</w:t>
      </w:r>
      <w:proofErr w:type="spellEnd"/>
      <w:r w:rsidRPr="00382783">
        <w:rPr>
          <w:rFonts w:ascii="Times New Roman" w:hAnsi="Times New Roman" w:cs="Times New Roman"/>
          <w:sz w:val="28"/>
          <w:szCs w:val="28"/>
        </w:rPr>
        <w:t>. Чтобы не происходило реагирование сажи с СО</w:t>
      </w:r>
      <w:r w:rsidRPr="00382783">
        <w:rPr>
          <w:rFonts w:ascii="Times New Roman" w:hAnsi="Times New Roman" w:cs="Times New Roman"/>
          <w:sz w:val="28"/>
          <w:szCs w:val="28"/>
          <w:vertAlign w:val="subscript"/>
        </w:rPr>
        <w:t>2</w:t>
      </w:r>
      <w:r w:rsidRPr="00382783">
        <w:rPr>
          <w:rFonts w:ascii="Times New Roman" w:hAnsi="Times New Roman" w:cs="Times New Roman"/>
          <w:sz w:val="28"/>
          <w:szCs w:val="28"/>
        </w:rPr>
        <w:t xml:space="preserve"> и Н</w:t>
      </w:r>
      <w:r w:rsidRPr="00382783">
        <w:rPr>
          <w:rFonts w:ascii="Times New Roman" w:hAnsi="Times New Roman" w:cs="Times New Roman"/>
          <w:sz w:val="28"/>
          <w:szCs w:val="28"/>
          <w:vertAlign w:val="subscript"/>
        </w:rPr>
        <w:t>2</w:t>
      </w:r>
      <w:r w:rsidRPr="00382783">
        <w:rPr>
          <w:rFonts w:ascii="Times New Roman" w:hAnsi="Times New Roman" w:cs="Times New Roman"/>
          <w:sz w:val="28"/>
          <w:szCs w:val="28"/>
        </w:rPr>
        <w:t>О при медленном охлаждении продуктов – осуществляют закалку продуктов реакции, впрыскивая воду и охлаждая газы до 700</w:t>
      </w:r>
      <w:r w:rsidRPr="00382783">
        <w:rPr>
          <w:rFonts w:ascii="Times New Roman" w:hAnsi="Times New Roman" w:cs="Times New Roman"/>
          <w:sz w:val="28"/>
          <w:szCs w:val="28"/>
        </w:rPr>
        <w:sym w:font="Symbol" w:char="F0B0"/>
      </w:r>
      <w:r w:rsidRPr="00382783">
        <w:rPr>
          <w:rFonts w:ascii="Times New Roman" w:hAnsi="Times New Roman" w:cs="Times New Roman"/>
          <w:sz w:val="28"/>
          <w:szCs w:val="28"/>
        </w:rPr>
        <w:t xml:space="preserve">С. Воздух высокого давления, подаваемый на распыливание продукта, греют до 450 </w:t>
      </w:r>
      <w:r w:rsidRPr="00382783">
        <w:rPr>
          <w:rFonts w:ascii="Times New Roman" w:hAnsi="Times New Roman" w:cs="Times New Roman"/>
          <w:sz w:val="28"/>
          <w:szCs w:val="28"/>
        </w:rPr>
        <w:sym w:font="Symbol" w:char="F0B0"/>
      </w:r>
      <w:r w:rsidRPr="00382783">
        <w:rPr>
          <w:rFonts w:ascii="Times New Roman" w:hAnsi="Times New Roman" w:cs="Times New Roman"/>
          <w:sz w:val="28"/>
          <w:szCs w:val="28"/>
        </w:rPr>
        <w:t>С, воздух низкого давления, подаваемый на сжигание газа, подогревают до 350 </w:t>
      </w:r>
      <w:r w:rsidRPr="00382783">
        <w:rPr>
          <w:rFonts w:ascii="Times New Roman" w:hAnsi="Times New Roman" w:cs="Times New Roman"/>
          <w:sz w:val="28"/>
          <w:szCs w:val="28"/>
        </w:rPr>
        <w:sym w:font="Symbol" w:char="F0B0"/>
      </w:r>
      <w:r w:rsidRPr="00382783">
        <w:rPr>
          <w:rFonts w:ascii="Times New Roman" w:hAnsi="Times New Roman" w:cs="Times New Roman"/>
          <w:sz w:val="28"/>
          <w:szCs w:val="28"/>
        </w:rPr>
        <w:t xml:space="preserve">С. Температура </w:t>
      </w:r>
      <w:proofErr w:type="spellStart"/>
      <w:r w:rsidRPr="00382783">
        <w:rPr>
          <w:rFonts w:ascii="Times New Roman" w:hAnsi="Times New Roman" w:cs="Times New Roman"/>
          <w:sz w:val="28"/>
          <w:szCs w:val="28"/>
        </w:rPr>
        <w:t>газовзвеси</w:t>
      </w:r>
      <w:proofErr w:type="spellEnd"/>
      <w:r w:rsidRPr="00382783">
        <w:rPr>
          <w:rFonts w:ascii="Times New Roman" w:hAnsi="Times New Roman" w:cs="Times New Roman"/>
          <w:sz w:val="28"/>
          <w:szCs w:val="28"/>
        </w:rPr>
        <w:t xml:space="preserve"> после подогревателя сырья составляет 450 </w:t>
      </w:r>
      <w:r w:rsidRPr="00382783">
        <w:rPr>
          <w:rFonts w:ascii="Times New Roman" w:hAnsi="Times New Roman" w:cs="Times New Roman"/>
          <w:sz w:val="28"/>
          <w:szCs w:val="28"/>
        </w:rPr>
        <w:sym w:font="Symbol" w:char="F0B0"/>
      </w:r>
      <w:r w:rsidRPr="00382783">
        <w:rPr>
          <w:rFonts w:ascii="Times New Roman" w:hAnsi="Times New Roman" w:cs="Times New Roman"/>
          <w:sz w:val="28"/>
          <w:szCs w:val="28"/>
        </w:rPr>
        <w:t>С. Перед рукавными фильтрами ее охлаждают до 250 </w:t>
      </w:r>
      <w:r w:rsidRPr="00382783">
        <w:rPr>
          <w:rFonts w:ascii="Times New Roman" w:hAnsi="Times New Roman" w:cs="Times New Roman"/>
          <w:sz w:val="28"/>
          <w:szCs w:val="28"/>
        </w:rPr>
        <w:sym w:font="Symbol" w:char="F0B0"/>
      </w:r>
      <w:r w:rsidRPr="00382783">
        <w:rPr>
          <w:rFonts w:ascii="Times New Roman" w:hAnsi="Times New Roman" w:cs="Times New Roman"/>
          <w:sz w:val="28"/>
          <w:szCs w:val="28"/>
        </w:rPr>
        <w:t xml:space="preserve"> за счет впрыска воды. На 1 кг углерода образуется от 40 до 60 м</w:t>
      </w:r>
      <w:r w:rsidRPr="00382783">
        <w:rPr>
          <w:rFonts w:ascii="Times New Roman" w:hAnsi="Times New Roman" w:cs="Times New Roman"/>
          <w:sz w:val="28"/>
          <w:szCs w:val="28"/>
          <w:vertAlign w:val="superscript"/>
        </w:rPr>
        <w:t>3</w:t>
      </w:r>
      <w:r w:rsidRPr="00382783">
        <w:rPr>
          <w:rFonts w:ascii="Times New Roman" w:hAnsi="Times New Roman" w:cs="Times New Roman"/>
          <w:sz w:val="28"/>
          <w:szCs w:val="28"/>
        </w:rPr>
        <w:t xml:space="preserve"> сажевых газов следующего состава: Н</w:t>
      </w:r>
      <w:r w:rsidRPr="00382783">
        <w:rPr>
          <w:rFonts w:ascii="Times New Roman" w:hAnsi="Times New Roman" w:cs="Times New Roman"/>
          <w:sz w:val="28"/>
          <w:szCs w:val="28"/>
          <w:vertAlign w:val="subscript"/>
        </w:rPr>
        <w:t>2</w:t>
      </w:r>
      <w:r w:rsidRPr="00382783">
        <w:rPr>
          <w:rFonts w:ascii="Times New Roman" w:hAnsi="Times New Roman" w:cs="Times New Roman"/>
          <w:sz w:val="28"/>
          <w:szCs w:val="28"/>
        </w:rPr>
        <w:t> = 7</w:t>
      </w:r>
      <w:r w:rsidRPr="00382783">
        <w:rPr>
          <w:rFonts w:ascii="Times New Roman" w:hAnsi="Times New Roman" w:cs="Times New Roman"/>
          <w:sz w:val="28"/>
          <w:szCs w:val="28"/>
        </w:rPr>
        <w:sym w:font="Symbol" w:char="F02D"/>
      </w:r>
      <w:r w:rsidRPr="00382783">
        <w:rPr>
          <w:rFonts w:ascii="Times New Roman" w:hAnsi="Times New Roman" w:cs="Times New Roman"/>
          <w:sz w:val="28"/>
          <w:szCs w:val="28"/>
        </w:rPr>
        <w:t>8 %; СО = 6</w:t>
      </w:r>
      <w:r w:rsidRPr="00382783">
        <w:rPr>
          <w:rFonts w:ascii="Times New Roman" w:hAnsi="Times New Roman" w:cs="Times New Roman"/>
          <w:sz w:val="28"/>
          <w:szCs w:val="28"/>
        </w:rPr>
        <w:sym w:font="Symbol" w:char="F02D"/>
      </w:r>
      <w:r w:rsidRPr="00382783">
        <w:rPr>
          <w:rFonts w:ascii="Times New Roman" w:hAnsi="Times New Roman" w:cs="Times New Roman"/>
          <w:sz w:val="28"/>
          <w:szCs w:val="28"/>
        </w:rPr>
        <w:t>7 %; СН</w:t>
      </w:r>
      <w:r w:rsidRPr="00382783">
        <w:rPr>
          <w:rFonts w:ascii="Times New Roman" w:hAnsi="Times New Roman" w:cs="Times New Roman"/>
          <w:sz w:val="28"/>
          <w:szCs w:val="28"/>
          <w:vertAlign w:val="subscript"/>
        </w:rPr>
        <w:t>4</w:t>
      </w:r>
      <w:r w:rsidRPr="00382783">
        <w:rPr>
          <w:rFonts w:ascii="Times New Roman" w:hAnsi="Times New Roman" w:cs="Times New Roman"/>
          <w:sz w:val="28"/>
          <w:szCs w:val="28"/>
        </w:rPr>
        <w:t> = 0,5</w:t>
      </w:r>
      <w:r w:rsidRPr="00382783">
        <w:rPr>
          <w:rFonts w:ascii="Times New Roman" w:hAnsi="Times New Roman" w:cs="Times New Roman"/>
          <w:sz w:val="28"/>
          <w:szCs w:val="28"/>
        </w:rPr>
        <w:sym w:font="Symbol" w:char="F02D"/>
      </w:r>
      <w:r w:rsidRPr="00382783">
        <w:rPr>
          <w:rFonts w:ascii="Times New Roman" w:hAnsi="Times New Roman" w:cs="Times New Roman"/>
          <w:sz w:val="28"/>
          <w:szCs w:val="28"/>
        </w:rPr>
        <w:t>0,7 %; О</w:t>
      </w:r>
      <w:r w:rsidRPr="00382783">
        <w:rPr>
          <w:rFonts w:ascii="Times New Roman" w:hAnsi="Times New Roman" w:cs="Times New Roman"/>
          <w:sz w:val="28"/>
          <w:szCs w:val="28"/>
          <w:vertAlign w:val="subscript"/>
        </w:rPr>
        <w:t>2</w:t>
      </w:r>
      <w:r w:rsidRPr="00382783">
        <w:rPr>
          <w:rFonts w:ascii="Times New Roman" w:hAnsi="Times New Roman" w:cs="Times New Roman"/>
          <w:sz w:val="28"/>
          <w:szCs w:val="28"/>
        </w:rPr>
        <w:t> = 2</w:t>
      </w:r>
      <w:r w:rsidRPr="00382783">
        <w:rPr>
          <w:rFonts w:ascii="Times New Roman" w:hAnsi="Times New Roman" w:cs="Times New Roman"/>
          <w:sz w:val="28"/>
          <w:szCs w:val="28"/>
        </w:rPr>
        <w:sym w:font="Symbol" w:char="F02D"/>
      </w:r>
      <w:r w:rsidRPr="00382783">
        <w:rPr>
          <w:rFonts w:ascii="Times New Roman" w:hAnsi="Times New Roman" w:cs="Times New Roman"/>
          <w:sz w:val="28"/>
          <w:szCs w:val="28"/>
        </w:rPr>
        <w:t>3 %; СО</w:t>
      </w:r>
      <w:r w:rsidRPr="00382783">
        <w:rPr>
          <w:rFonts w:ascii="Times New Roman" w:hAnsi="Times New Roman" w:cs="Times New Roman"/>
          <w:sz w:val="28"/>
          <w:szCs w:val="28"/>
          <w:vertAlign w:val="subscript"/>
        </w:rPr>
        <w:t>2</w:t>
      </w:r>
      <w:r w:rsidRPr="00382783">
        <w:rPr>
          <w:rFonts w:ascii="Times New Roman" w:hAnsi="Times New Roman" w:cs="Times New Roman"/>
          <w:sz w:val="28"/>
          <w:szCs w:val="28"/>
        </w:rPr>
        <w:t xml:space="preserve"> = 2 %; </w:t>
      </w:r>
      <w:r w:rsidRPr="00382783">
        <w:rPr>
          <w:rFonts w:ascii="Times New Roman" w:hAnsi="Times New Roman" w:cs="Times New Roman"/>
          <w:sz w:val="28"/>
          <w:szCs w:val="28"/>
          <w:lang w:val="en-US"/>
        </w:rPr>
        <w:t>N</w:t>
      </w:r>
      <w:r w:rsidRPr="00382783">
        <w:rPr>
          <w:rFonts w:ascii="Times New Roman" w:hAnsi="Times New Roman" w:cs="Times New Roman"/>
          <w:sz w:val="28"/>
          <w:szCs w:val="28"/>
          <w:vertAlign w:val="subscript"/>
        </w:rPr>
        <w:t>2</w:t>
      </w:r>
      <w:r w:rsidRPr="00382783">
        <w:rPr>
          <w:rFonts w:ascii="Times New Roman" w:hAnsi="Times New Roman" w:cs="Times New Roman"/>
          <w:sz w:val="28"/>
          <w:szCs w:val="28"/>
        </w:rPr>
        <w:t> = 40 %; Н</w:t>
      </w:r>
      <w:r w:rsidRPr="00382783">
        <w:rPr>
          <w:rFonts w:ascii="Times New Roman" w:hAnsi="Times New Roman" w:cs="Times New Roman"/>
          <w:sz w:val="28"/>
          <w:szCs w:val="28"/>
          <w:vertAlign w:val="subscript"/>
        </w:rPr>
        <w:t>2</w:t>
      </w:r>
      <w:r w:rsidRPr="00382783">
        <w:rPr>
          <w:rFonts w:ascii="Times New Roman" w:hAnsi="Times New Roman" w:cs="Times New Roman"/>
          <w:sz w:val="28"/>
          <w:szCs w:val="28"/>
        </w:rPr>
        <w:t>О = 40 %. Теплота сгорания газов данного состава составляет 1,5</w:t>
      </w:r>
      <w:r w:rsidRPr="00382783">
        <w:rPr>
          <w:rFonts w:ascii="Times New Roman" w:hAnsi="Times New Roman" w:cs="Times New Roman"/>
          <w:sz w:val="28"/>
          <w:szCs w:val="28"/>
        </w:rPr>
        <w:sym w:font="Symbol" w:char="F02D"/>
      </w:r>
      <w:r w:rsidRPr="00382783">
        <w:rPr>
          <w:rFonts w:ascii="Times New Roman" w:hAnsi="Times New Roman" w:cs="Times New Roman"/>
          <w:sz w:val="28"/>
          <w:szCs w:val="28"/>
        </w:rPr>
        <w:t>2,1 МДж/м</w:t>
      </w:r>
      <w:r w:rsidRPr="00382783">
        <w:rPr>
          <w:rFonts w:ascii="Times New Roman" w:hAnsi="Times New Roman" w:cs="Times New Roman"/>
          <w:sz w:val="28"/>
          <w:szCs w:val="28"/>
          <w:vertAlign w:val="superscript"/>
        </w:rPr>
        <w:t>3</w:t>
      </w:r>
      <w:r w:rsidRPr="00382783">
        <w:rPr>
          <w:rFonts w:ascii="Times New Roman" w:hAnsi="Times New Roman" w:cs="Times New Roman"/>
          <w:sz w:val="28"/>
          <w:szCs w:val="28"/>
        </w:rPr>
        <w:t xml:space="preserve">, т.е. находится на пределе устойчивости горения. Если сконденсировать влагу, т.е. охладить </w:t>
      </w:r>
      <w:proofErr w:type="spellStart"/>
      <w:r w:rsidRPr="00382783">
        <w:rPr>
          <w:rFonts w:ascii="Times New Roman" w:hAnsi="Times New Roman" w:cs="Times New Roman"/>
          <w:sz w:val="28"/>
          <w:szCs w:val="28"/>
        </w:rPr>
        <w:t>газовзвесь</w:t>
      </w:r>
      <w:proofErr w:type="spellEnd"/>
      <w:r w:rsidRPr="00382783">
        <w:rPr>
          <w:rFonts w:ascii="Times New Roman" w:hAnsi="Times New Roman" w:cs="Times New Roman"/>
          <w:sz w:val="28"/>
          <w:szCs w:val="28"/>
        </w:rPr>
        <w:t xml:space="preserve"> после рукавных фильтров до 50</w:t>
      </w:r>
      <w:r w:rsidRPr="00382783">
        <w:rPr>
          <w:rFonts w:ascii="Times New Roman" w:hAnsi="Times New Roman" w:cs="Times New Roman"/>
          <w:sz w:val="28"/>
          <w:szCs w:val="28"/>
        </w:rPr>
        <w:sym w:font="Symbol" w:char="F02D"/>
      </w:r>
      <w:r w:rsidRPr="00382783">
        <w:rPr>
          <w:rFonts w:ascii="Times New Roman" w:hAnsi="Times New Roman" w:cs="Times New Roman"/>
          <w:sz w:val="28"/>
          <w:szCs w:val="28"/>
        </w:rPr>
        <w:t>60 </w:t>
      </w:r>
      <w:r w:rsidRPr="00382783">
        <w:rPr>
          <w:rFonts w:ascii="Times New Roman" w:hAnsi="Times New Roman" w:cs="Times New Roman"/>
          <w:sz w:val="28"/>
          <w:szCs w:val="28"/>
        </w:rPr>
        <w:sym w:font="Symbol" w:char="F0B0"/>
      </w:r>
      <w:r w:rsidRPr="00382783">
        <w:rPr>
          <w:rFonts w:ascii="Times New Roman" w:hAnsi="Times New Roman" w:cs="Times New Roman"/>
          <w:sz w:val="28"/>
          <w:szCs w:val="28"/>
        </w:rPr>
        <w:t xml:space="preserve">С, то теплота сгорания газов повысится </w:t>
      </w:r>
      <w:r w:rsidRPr="00382783">
        <w:rPr>
          <w:rFonts w:ascii="Times New Roman" w:hAnsi="Times New Roman" w:cs="Times New Roman"/>
          <w:sz w:val="28"/>
          <w:szCs w:val="28"/>
        </w:rPr>
        <w:sym w:font="Symbol" w:char="F07E"/>
      </w:r>
      <w:r w:rsidRPr="00382783">
        <w:rPr>
          <w:rFonts w:ascii="Times New Roman" w:hAnsi="Times New Roman" w:cs="Times New Roman"/>
          <w:sz w:val="28"/>
          <w:szCs w:val="28"/>
        </w:rPr>
        <w:t xml:space="preserve"> в 1,54</w:t>
      </w:r>
      <w:r w:rsidRPr="00382783">
        <w:rPr>
          <w:rFonts w:ascii="Times New Roman" w:hAnsi="Times New Roman" w:cs="Times New Roman"/>
          <w:sz w:val="28"/>
          <w:szCs w:val="28"/>
        </w:rPr>
        <w:sym w:font="Symbol" w:char="F02D"/>
      </w:r>
      <w:r w:rsidRPr="00382783">
        <w:rPr>
          <w:rFonts w:ascii="Times New Roman" w:hAnsi="Times New Roman" w:cs="Times New Roman"/>
          <w:sz w:val="28"/>
          <w:szCs w:val="28"/>
        </w:rPr>
        <w:t>2 раза, но при этом мелкодисперсная сажа попадет в сточные воды. Из каждого килограмма сырья (в том числе технологического топлива) в реакторе образуется 6,5</w:t>
      </w:r>
      <w:r w:rsidRPr="00382783">
        <w:rPr>
          <w:rFonts w:ascii="Times New Roman" w:hAnsi="Times New Roman" w:cs="Times New Roman"/>
          <w:sz w:val="28"/>
          <w:szCs w:val="28"/>
        </w:rPr>
        <w:sym w:font="Symbol" w:char="F02D"/>
      </w:r>
      <w:r w:rsidRPr="00382783">
        <w:rPr>
          <w:rFonts w:ascii="Times New Roman" w:hAnsi="Times New Roman" w:cs="Times New Roman"/>
          <w:sz w:val="28"/>
          <w:szCs w:val="28"/>
        </w:rPr>
        <w:t>8,2 м</w:t>
      </w:r>
      <w:r w:rsidRPr="00382783">
        <w:rPr>
          <w:rFonts w:ascii="Times New Roman" w:hAnsi="Times New Roman" w:cs="Times New Roman"/>
          <w:sz w:val="28"/>
          <w:szCs w:val="28"/>
          <w:vertAlign w:val="superscript"/>
        </w:rPr>
        <w:t>3</w:t>
      </w:r>
      <w:r w:rsidRPr="00382783">
        <w:rPr>
          <w:rFonts w:ascii="Times New Roman" w:hAnsi="Times New Roman" w:cs="Times New Roman"/>
          <w:sz w:val="28"/>
          <w:szCs w:val="28"/>
        </w:rPr>
        <w:t xml:space="preserve"> </w:t>
      </w:r>
      <w:proofErr w:type="spellStart"/>
      <w:r w:rsidRPr="00382783">
        <w:rPr>
          <w:rFonts w:ascii="Times New Roman" w:hAnsi="Times New Roman" w:cs="Times New Roman"/>
          <w:sz w:val="28"/>
          <w:szCs w:val="28"/>
        </w:rPr>
        <w:t>сажегазовой</w:t>
      </w:r>
      <w:proofErr w:type="spellEnd"/>
      <w:r w:rsidRPr="00382783">
        <w:rPr>
          <w:rFonts w:ascii="Times New Roman" w:hAnsi="Times New Roman" w:cs="Times New Roman"/>
          <w:sz w:val="28"/>
          <w:szCs w:val="28"/>
        </w:rPr>
        <w:t xml:space="preserve"> смеси. </w:t>
      </w:r>
    </w:p>
    <w:p w:rsidR="00382783" w:rsidRPr="00382783" w:rsidRDefault="00382783" w:rsidP="00382783">
      <w:pPr>
        <w:jc w:val="both"/>
        <w:rPr>
          <w:rFonts w:ascii="Times New Roman" w:hAnsi="Times New Roman" w:cs="Times New Roman"/>
          <w:sz w:val="28"/>
          <w:szCs w:val="28"/>
        </w:rPr>
      </w:pPr>
    </w:p>
    <w:p w:rsidR="00382783" w:rsidRPr="00382783" w:rsidRDefault="00382783" w:rsidP="00382783">
      <w:pPr>
        <w:jc w:val="both"/>
        <w:rPr>
          <w:rFonts w:ascii="Times New Roman" w:hAnsi="Times New Roman" w:cs="Times New Roman"/>
          <w:sz w:val="28"/>
          <w:szCs w:val="28"/>
        </w:rPr>
      </w:pPr>
      <w:r w:rsidRPr="00382783">
        <w:rPr>
          <w:rFonts w:ascii="Times New Roman" w:hAnsi="Times New Roman" w:cs="Times New Roman"/>
          <w:noProof/>
          <w:sz w:val="28"/>
          <w:szCs w:val="28"/>
        </w:rPr>
        <w:lastRenderedPageBreak/>
        <w:drawing>
          <wp:inline distT="0" distB="0" distL="0" distR="0">
            <wp:extent cx="6116320" cy="3481070"/>
            <wp:effectExtent l="1905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srcRect/>
                    <a:stretch>
                      <a:fillRect/>
                    </a:stretch>
                  </pic:blipFill>
                  <pic:spPr bwMode="auto">
                    <a:xfrm>
                      <a:off x="0" y="0"/>
                      <a:ext cx="6116320" cy="3481070"/>
                    </a:xfrm>
                    <a:prstGeom prst="rect">
                      <a:avLst/>
                    </a:prstGeom>
                    <a:noFill/>
                    <a:ln w="9525">
                      <a:noFill/>
                      <a:miter lim="800000"/>
                      <a:headEnd/>
                      <a:tailEnd/>
                    </a:ln>
                  </pic:spPr>
                </pic:pic>
              </a:graphicData>
            </a:graphic>
          </wp:inline>
        </w:drawing>
      </w:r>
    </w:p>
    <w:p w:rsidR="00382783" w:rsidRPr="00382783" w:rsidRDefault="00382783" w:rsidP="00382783">
      <w:pPr>
        <w:jc w:val="center"/>
        <w:rPr>
          <w:rFonts w:ascii="Times New Roman" w:hAnsi="Times New Roman" w:cs="Times New Roman"/>
          <w:sz w:val="28"/>
          <w:szCs w:val="28"/>
        </w:rPr>
      </w:pPr>
      <w:r w:rsidRPr="00382783">
        <w:rPr>
          <w:rFonts w:ascii="Times New Roman" w:hAnsi="Times New Roman" w:cs="Times New Roman"/>
          <w:sz w:val="28"/>
          <w:szCs w:val="28"/>
        </w:rPr>
        <w:t>Рисунок 4 - Технологическая схема производства активных сортов углерода:</w:t>
      </w:r>
    </w:p>
    <w:p w:rsidR="00382783" w:rsidRPr="00382783" w:rsidRDefault="00382783" w:rsidP="00382783">
      <w:pPr>
        <w:jc w:val="center"/>
        <w:rPr>
          <w:rFonts w:ascii="Times New Roman" w:hAnsi="Times New Roman" w:cs="Times New Roman"/>
          <w:sz w:val="28"/>
          <w:szCs w:val="28"/>
        </w:rPr>
      </w:pPr>
      <w:r w:rsidRPr="00382783">
        <w:rPr>
          <w:rFonts w:ascii="Times New Roman" w:hAnsi="Times New Roman" w:cs="Times New Roman"/>
          <w:sz w:val="28"/>
          <w:szCs w:val="28"/>
        </w:rPr>
        <w:t xml:space="preserve">1 – теплообменник; 2 </w:t>
      </w:r>
      <w:r w:rsidRPr="00382783">
        <w:rPr>
          <w:rFonts w:ascii="Times New Roman" w:hAnsi="Times New Roman" w:cs="Times New Roman"/>
          <w:sz w:val="28"/>
          <w:szCs w:val="28"/>
        </w:rPr>
        <w:sym w:font="Symbol" w:char="F02D"/>
      </w:r>
      <w:r w:rsidRPr="00382783">
        <w:rPr>
          <w:rFonts w:ascii="Times New Roman" w:hAnsi="Times New Roman" w:cs="Times New Roman"/>
          <w:sz w:val="28"/>
          <w:szCs w:val="28"/>
        </w:rPr>
        <w:t xml:space="preserve"> сырьевой насос; 3 – печь для подогрева сырья; 4 </w:t>
      </w:r>
      <w:r w:rsidRPr="00382783">
        <w:rPr>
          <w:rFonts w:ascii="Times New Roman" w:hAnsi="Times New Roman" w:cs="Times New Roman"/>
          <w:sz w:val="28"/>
          <w:szCs w:val="28"/>
        </w:rPr>
        <w:sym w:font="Symbol" w:char="F02D"/>
      </w:r>
      <w:r w:rsidRPr="00382783">
        <w:rPr>
          <w:rFonts w:ascii="Times New Roman" w:hAnsi="Times New Roman" w:cs="Times New Roman"/>
          <w:sz w:val="28"/>
          <w:szCs w:val="28"/>
        </w:rPr>
        <w:t xml:space="preserve"> фильтр;</w:t>
      </w:r>
    </w:p>
    <w:p w:rsidR="00382783" w:rsidRPr="00382783" w:rsidRDefault="00382783" w:rsidP="00382783">
      <w:pPr>
        <w:jc w:val="center"/>
        <w:rPr>
          <w:rFonts w:ascii="Times New Roman" w:hAnsi="Times New Roman" w:cs="Times New Roman"/>
          <w:sz w:val="28"/>
          <w:szCs w:val="28"/>
        </w:rPr>
      </w:pPr>
      <w:r w:rsidRPr="00382783">
        <w:rPr>
          <w:rFonts w:ascii="Times New Roman" w:hAnsi="Times New Roman" w:cs="Times New Roman"/>
          <w:sz w:val="28"/>
          <w:szCs w:val="28"/>
        </w:rPr>
        <w:t xml:space="preserve">5 – реактор; 6 – подогреватель воздуха высокого давления; 7 </w:t>
      </w:r>
      <w:r w:rsidRPr="00382783">
        <w:rPr>
          <w:rFonts w:ascii="Times New Roman" w:hAnsi="Times New Roman" w:cs="Times New Roman"/>
          <w:sz w:val="28"/>
          <w:szCs w:val="28"/>
        </w:rPr>
        <w:sym w:font="Symbol" w:char="F02D"/>
      </w:r>
      <w:r w:rsidRPr="00382783">
        <w:rPr>
          <w:rFonts w:ascii="Times New Roman" w:hAnsi="Times New Roman" w:cs="Times New Roman"/>
          <w:sz w:val="28"/>
          <w:szCs w:val="28"/>
        </w:rPr>
        <w:t xml:space="preserve"> подогреватель воздуха низкого давления; 8 – подогреватель сырья; 9 – холодильник-ороситель; 10 </w:t>
      </w:r>
      <w:r w:rsidRPr="00382783">
        <w:rPr>
          <w:rFonts w:ascii="Times New Roman" w:hAnsi="Times New Roman" w:cs="Times New Roman"/>
          <w:sz w:val="28"/>
          <w:szCs w:val="28"/>
        </w:rPr>
        <w:sym w:font="Symbol" w:char="F02D"/>
      </w:r>
      <w:r w:rsidRPr="00382783">
        <w:rPr>
          <w:rFonts w:ascii="Times New Roman" w:hAnsi="Times New Roman" w:cs="Times New Roman"/>
          <w:sz w:val="28"/>
          <w:szCs w:val="28"/>
        </w:rPr>
        <w:t xml:space="preserve"> циклон; </w:t>
      </w:r>
    </w:p>
    <w:p w:rsidR="00382783" w:rsidRPr="00382783" w:rsidRDefault="00382783" w:rsidP="00382783">
      <w:pPr>
        <w:jc w:val="center"/>
        <w:rPr>
          <w:rFonts w:ascii="Times New Roman" w:hAnsi="Times New Roman" w:cs="Times New Roman"/>
          <w:sz w:val="28"/>
          <w:szCs w:val="28"/>
        </w:rPr>
      </w:pPr>
      <w:r w:rsidRPr="00382783">
        <w:rPr>
          <w:rFonts w:ascii="Times New Roman" w:hAnsi="Times New Roman" w:cs="Times New Roman"/>
          <w:sz w:val="28"/>
          <w:szCs w:val="28"/>
        </w:rPr>
        <w:t>11 – рукавные фильтры; 12 – котел-утилизатор; 13 – форсунка для подачи воды</w:t>
      </w:r>
    </w:p>
    <w:p w:rsidR="00382783" w:rsidRPr="00382783" w:rsidRDefault="00382783" w:rsidP="00382783">
      <w:pPr>
        <w:jc w:val="center"/>
        <w:rPr>
          <w:rFonts w:ascii="Times New Roman" w:hAnsi="Times New Roman" w:cs="Times New Roman"/>
          <w:sz w:val="28"/>
          <w:szCs w:val="28"/>
        </w:rPr>
      </w:pPr>
    </w:p>
    <w:p w:rsidR="00382783" w:rsidRPr="00382783" w:rsidRDefault="00382783" w:rsidP="00382783">
      <w:pPr>
        <w:pStyle w:val="a3"/>
        <w:rPr>
          <w:sz w:val="28"/>
          <w:szCs w:val="28"/>
        </w:rPr>
      </w:pPr>
      <w:r w:rsidRPr="00382783">
        <w:rPr>
          <w:sz w:val="28"/>
          <w:szCs w:val="28"/>
        </w:rPr>
        <w:tab/>
        <w:t xml:space="preserve">Низкокалорийные газы сажевых производств сжигают в пакетно-конвективных котлах (ПКК), выпускаемых Белгородским заводом энергетического машиностроения (Б3ЭМ). Котлы имеют </w:t>
      </w:r>
      <w:proofErr w:type="spellStart"/>
      <w:r w:rsidRPr="00382783">
        <w:rPr>
          <w:sz w:val="28"/>
          <w:szCs w:val="28"/>
        </w:rPr>
        <w:t>предтопок</w:t>
      </w:r>
      <w:proofErr w:type="spellEnd"/>
      <w:r w:rsidRPr="00382783">
        <w:rPr>
          <w:sz w:val="28"/>
          <w:szCs w:val="28"/>
        </w:rPr>
        <w:t>, в котором сажевый газ сжигается совместно с природным газом (либо мазутом). Воздух, поступающий на горелки, подогревают до 350 </w:t>
      </w:r>
      <w:r w:rsidRPr="00382783">
        <w:rPr>
          <w:sz w:val="28"/>
          <w:szCs w:val="28"/>
        </w:rPr>
        <w:sym w:font="Symbol" w:char="F0B0"/>
      </w:r>
      <w:r w:rsidRPr="00382783">
        <w:rPr>
          <w:sz w:val="28"/>
          <w:szCs w:val="28"/>
        </w:rPr>
        <w:t xml:space="preserve">С. Для сжигания </w:t>
      </w:r>
      <w:proofErr w:type="spellStart"/>
      <w:r w:rsidRPr="00382783">
        <w:rPr>
          <w:sz w:val="28"/>
          <w:szCs w:val="28"/>
        </w:rPr>
        <w:t>отбросных</w:t>
      </w:r>
      <w:proofErr w:type="spellEnd"/>
      <w:r w:rsidRPr="00382783">
        <w:rPr>
          <w:sz w:val="28"/>
          <w:szCs w:val="28"/>
        </w:rPr>
        <w:t xml:space="preserve"> газов используют специальные горелки, обеспечивающие совместное сжигание </w:t>
      </w:r>
      <w:proofErr w:type="spellStart"/>
      <w:r w:rsidRPr="00382783">
        <w:rPr>
          <w:sz w:val="28"/>
          <w:szCs w:val="28"/>
        </w:rPr>
        <w:t>отбросного</w:t>
      </w:r>
      <w:proofErr w:type="spellEnd"/>
      <w:r w:rsidRPr="00382783">
        <w:rPr>
          <w:sz w:val="28"/>
          <w:szCs w:val="28"/>
        </w:rPr>
        <w:t xml:space="preserve"> и природного газов. Единичная мощность горелок по сажевому газу доведена до 7,5-9,3 МВт. Наибольшая мощность горелки с учетом сжигания резервного топлива составляет 17,3 МВт. Выгорание сажи составляет 99 % в пределах </w:t>
      </w:r>
      <w:proofErr w:type="spellStart"/>
      <w:r w:rsidRPr="00382783">
        <w:rPr>
          <w:sz w:val="28"/>
          <w:szCs w:val="28"/>
        </w:rPr>
        <w:t>предтопка</w:t>
      </w:r>
      <w:proofErr w:type="spellEnd"/>
      <w:r w:rsidRPr="00382783">
        <w:rPr>
          <w:sz w:val="28"/>
          <w:szCs w:val="28"/>
        </w:rPr>
        <w:t xml:space="preserve"> даже при содержании сажи до 3 г/м</w:t>
      </w:r>
      <w:r w:rsidRPr="00382783">
        <w:rPr>
          <w:sz w:val="28"/>
          <w:szCs w:val="28"/>
          <w:vertAlign w:val="superscript"/>
        </w:rPr>
        <w:t>3</w:t>
      </w:r>
      <w:r w:rsidRPr="00382783">
        <w:rPr>
          <w:sz w:val="28"/>
          <w:szCs w:val="28"/>
        </w:rPr>
        <w:t xml:space="preserve">. При снижении нагрузки температура в </w:t>
      </w:r>
      <w:proofErr w:type="spellStart"/>
      <w:r w:rsidRPr="00382783">
        <w:rPr>
          <w:sz w:val="28"/>
          <w:szCs w:val="28"/>
        </w:rPr>
        <w:t>предтопке</w:t>
      </w:r>
      <w:proofErr w:type="spellEnd"/>
      <w:r w:rsidRPr="00382783">
        <w:rPr>
          <w:sz w:val="28"/>
          <w:szCs w:val="28"/>
        </w:rPr>
        <w:t xml:space="preserve"> падает до 1000-1050 </w:t>
      </w:r>
      <w:r w:rsidRPr="00382783">
        <w:rPr>
          <w:sz w:val="28"/>
          <w:szCs w:val="28"/>
        </w:rPr>
        <w:sym w:font="Symbol" w:char="F0B0"/>
      </w:r>
      <w:r w:rsidRPr="00382783">
        <w:rPr>
          <w:sz w:val="28"/>
          <w:szCs w:val="28"/>
        </w:rPr>
        <w:t xml:space="preserve">С и не обеспечивается выгорание сажи. Для </w:t>
      </w:r>
      <w:r w:rsidRPr="00382783">
        <w:rPr>
          <w:sz w:val="28"/>
          <w:szCs w:val="28"/>
        </w:rPr>
        <w:lastRenderedPageBreak/>
        <w:t>полного выгорания сажи требуется обеспечить время пребывания частиц сажи в течение 1,5 с при температуре 1150-1200 </w:t>
      </w:r>
      <w:r w:rsidRPr="00382783">
        <w:rPr>
          <w:sz w:val="28"/>
          <w:szCs w:val="28"/>
        </w:rPr>
        <w:sym w:font="Symbol" w:char="F0B0"/>
      </w:r>
      <w:r w:rsidRPr="00382783">
        <w:rPr>
          <w:sz w:val="28"/>
          <w:szCs w:val="28"/>
        </w:rPr>
        <w:t>С.</w:t>
      </w:r>
    </w:p>
    <w:p w:rsidR="00382783" w:rsidRPr="00382783" w:rsidRDefault="00382783" w:rsidP="00382783">
      <w:pPr>
        <w:ind w:firstLine="720"/>
        <w:jc w:val="both"/>
        <w:rPr>
          <w:rFonts w:ascii="Times New Roman" w:hAnsi="Times New Roman" w:cs="Times New Roman"/>
          <w:sz w:val="28"/>
          <w:szCs w:val="28"/>
        </w:rPr>
      </w:pPr>
      <w:r w:rsidRPr="00382783">
        <w:rPr>
          <w:rFonts w:ascii="Times New Roman" w:hAnsi="Times New Roman" w:cs="Times New Roman"/>
          <w:sz w:val="28"/>
          <w:szCs w:val="28"/>
        </w:rPr>
        <w:t>Теплота сгорания сажевого газа при известном его составе рассчитывается по выражению:</w:t>
      </w:r>
    </w:p>
    <w:p w:rsidR="00382783" w:rsidRPr="00382783" w:rsidRDefault="00382783" w:rsidP="00382783">
      <w:pPr>
        <w:jc w:val="center"/>
        <w:rPr>
          <w:rFonts w:ascii="Times New Roman" w:hAnsi="Times New Roman" w:cs="Times New Roman"/>
          <w:sz w:val="28"/>
          <w:szCs w:val="28"/>
        </w:rPr>
      </w:pPr>
      <w:r w:rsidRPr="00382783">
        <w:rPr>
          <w:rFonts w:ascii="Times New Roman" w:hAnsi="Times New Roman" w:cs="Times New Roman"/>
          <w:position w:val="-12"/>
          <w:sz w:val="28"/>
          <w:szCs w:val="28"/>
        </w:rPr>
        <w:object w:dxaOrig="9000" w:dyaOrig="40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08.4pt;height:19.95pt" o:ole="" fillcolor="window">
            <v:imagedata r:id="rId6" o:title=""/>
          </v:shape>
          <o:OLEObject Type="Embed" ProgID="Equation.3" ShapeID="_x0000_i1025" DrawAspect="Content" ObjectID="_1672939438" r:id="rId7"/>
        </w:object>
      </w:r>
      <w:r w:rsidRPr="00382783">
        <w:rPr>
          <w:rFonts w:ascii="Times New Roman" w:hAnsi="Times New Roman" w:cs="Times New Roman"/>
          <w:sz w:val="28"/>
          <w:szCs w:val="28"/>
        </w:rPr>
        <w:t>,МДж/м</w:t>
      </w:r>
      <w:r w:rsidRPr="00382783">
        <w:rPr>
          <w:rFonts w:ascii="Times New Roman" w:hAnsi="Times New Roman" w:cs="Times New Roman"/>
          <w:sz w:val="28"/>
          <w:szCs w:val="28"/>
          <w:vertAlign w:val="superscript"/>
        </w:rPr>
        <w:t>3</w:t>
      </w:r>
    </w:p>
    <w:p w:rsidR="00382783" w:rsidRPr="00382783" w:rsidRDefault="00382783" w:rsidP="00382783">
      <w:pPr>
        <w:jc w:val="both"/>
        <w:rPr>
          <w:rFonts w:ascii="Times New Roman" w:hAnsi="Times New Roman" w:cs="Times New Roman"/>
          <w:sz w:val="28"/>
          <w:szCs w:val="28"/>
        </w:rPr>
      </w:pPr>
      <w:r w:rsidRPr="00382783">
        <w:rPr>
          <w:rFonts w:ascii="Times New Roman" w:hAnsi="Times New Roman" w:cs="Times New Roman"/>
          <w:sz w:val="28"/>
          <w:szCs w:val="28"/>
        </w:rPr>
        <w:t xml:space="preserve">Количество природного газа, подаваемого в </w:t>
      </w:r>
      <w:proofErr w:type="spellStart"/>
      <w:r w:rsidRPr="00382783">
        <w:rPr>
          <w:rFonts w:ascii="Times New Roman" w:hAnsi="Times New Roman" w:cs="Times New Roman"/>
          <w:sz w:val="28"/>
          <w:szCs w:val="28"/>
        </w:rPr>
        <w:t>предтопок</w:t>
      </w:r>
      <w:proofErr w:type="spellEnd"/>
      <w:r w:rsidRPr="00382783">
        <w:rPr>
          <w:rFonts w:ascii="Times New Roman" w:hAnsi="Times New Roman" w:cs="Times New Roman"/>
          <w:sz w:val="28"/>
          <w:szCs w:val="28"/>
        </w:rPr>
        <w:t xml:space="preserve"> для обеспечения устойчивого горения, может быть рассчитано либо по заданной теплоте сгорания смеси сажевого и природного газа, либо по заданной температуре газов в </w:t>
      </w:r>
      <w:proofErr w:type="spellStart"/>
      <w:r w:rsidRPr="00382783">
        <w:rPr>
          <w:rFonts w:ascii="Times New Roman" w:hAnsi="Times New Roman" w:cs="Times New Roman"/>
          <w:sz w:val="28"/>
          <w:szCs w:val="28"/>
        </w:rPr>
        <w:t>предтопке</w:t>
      </w:r>
      <w:proofErr w:type="spellEnd"/>
      <w:r w:rsidRPr="00382783">
        <w:rPr>
          <w:rFonts w:ascii="Times New Roman" w:hAnsi="Times New Roman" w:cs="Times New Roman"/>
          <w:sz w:val="28"/>
          <w:szCs w:val="28"/>
        </w:rPr>
        <w:t xml:space="preserve">. </w:t>
      </w:r>
    </w:p>
    <w:p w:rsidR="00382783" w:rsidRPr="00382783" w:rsidRDefault="00382783" w:rsidP="00382783">
      <w:pPr>
        <w:jc w:val="both"/>
        <w:rPr>
          <w:rFonts w:ascii="Times New Roman" w:hAnsi="Times New Roman" w:cs="Times New Roman"/>
          <w:b/>
          <w:i/>
          <w:sz w:val="28"/>
          <w:szCs w:val="28"/>
        </w:rPr>
      </w:pPr>
      <w:r w:rsidRPr="00382783">
        <w:rPr>
          <w:rFonts w:ascii="Times New Roman" w:hAnsi="Times New Roman" w:cs="Times New Roman"/>
          <w:sz w:val="28"/>
          <w:szCs w:val="28"/>
        </w:rPr>
        <w:tab/>
      </w:r>
      <w:r w:rsidRPr="00382783">
        <w:rPr>
          <w:rFonts w:ascii="Times New Roman" w:hAnsi="Times New Roman" w:cs="Times New Roman"/>
          <w:b/>
          <w:i/>
          <w:sz w:val="28"/>
          <w:szCs w:val="28"/>
        </w:rPr>
        <w:t>Расчет по заданной теплоте сгорания смеси.</w:t>
      </w:r>
    </w:p>
    <w:p w:rsidR="00382783" w:rsidRPr="00382783" w:rsidRDefault="00382783" w:rsidP="00382783">
      <w:pPr>
        <w:ind w:firstLine="720"/>
        <w:jc w:val="both"/>
        <w:rPr>
          <w:rFonts w:ascii="Times New Roman" w:hAnsi="Times New Roman" w:cs="Times New Roman"/>
          <w:sz w:val="28"/>
          <w:szCs w:val="28"/>
        </w:rPr>
      </w:pPr>
      <w:r w:rsidRPr="00382783">
        <w:rPr>
          <w:rFonts w:ascii="Times New Roman" w:hAnsi="Times New Roman" w:cs="Times New Roman"/>
          <w:sz w:val="28"/>
          <w:szCs w:val="28"/>
        </w:rPr>
        <w:t xml:space="preserve">Заданными являются теплота сгорания сажевого газа </w:t>
      </w:r>
      <w:r w:rsidRPr="00382783">
        <w:rPr>
          <w:rFonts w:ascii="Times New Roman" w:hAnsi="Times New Roman" w:cs="Times New Roman"/>
          <w:position w:val="-12"/>
          <w:sz w:val="28"/>
          <w:szCs w:val="28"/>
        </w:rPr>
        <w:object w:dxaOrig="360" w:dyaOrig="400">
          <v:shape id="_x0000_i1026" type="#_x0000_t75" style="width:18.15pt;height:19.95pt" o:ole="" fillcolor="window">
            <v:imagedata r:id="rId8" o:title=""/>
          </v:shape>
          <o:OLEObject Type="Embed" ProgID="Equation.3" ShapeID="_x0000_i1026" DrawAspect="Content" ObjectID="_1672939439" r:id="rId9"/>
        </w:object>
      </w:r>
      <w:r w:rsidRPr="00382783">
        <w:rPr>
          <w:rFonts w:ascii="Times New Roman" w:hAnsi="Times New Roman" w:cs="Times New Roman"/>
          <w:sz w:val="28"/>
          <w:szCs w:val="28"/>
        </w:rPr>
        <w:t xml:space="preserve">, теплота сгорания природного газа </w:t>
      </w:r>
      <w:r w:rsidRPr="00382783">
        <w:rPr>
          <w:rFonts w:ascii="Times New Roman" w:hAnsi="Times New Roman" w:cs="Times New Roman"/>
          <w:i/>
          <w:sz w:val="28"/>
          <w:szCs w:val="28"/>
          <w:lang w:val="en-US"/>
        </w:rPr>
        <w:t>Q</w:t>
      </w:r>
      <w:proofErr w:type="spellStart"/>
      <w:r w:rsidRPr="00382783">
        <w:rPr>
          <w:rFonts w:ascii="Times New Roman" w:hAnsi="Times New Roman" w:cs="Times New Roman"/>
          <w:sz w:val="28"/>
          <w:szCs w:val="28"/>
          <w:vertAlign w:val="subscript"/>
        </w:rPr>
        <w:t>пр</w:t>
      </w:r>
      <w:proofErr w:type="spellEnd"/>
      <w:r w:rsidRPr="00382783">
        <w:rPr>
          <w:rFonts w:ascii="Times New Roman" w:hAnsi="Times New Roman" w:cs="Times New Roman"/>
          <w:sz w:val="28"/>
          <w:szCs w:val="28"/>
        </w:rPr>
        <w:t xml:space="preserve"> и теплота сгорания их смеси </w:t>
      </w:r>
      <w:r w:rsidRPr="00382783">
        <w:rPr>
          <w:rFonts w:ascii="Times New Roman" w:hAnsi="Times New Roman" w:cs="Times New Roman"/>
          <w:i/>
          <w:sz w:val="28"/>
          <w:szCs w:val="28"/>
          <w:lang w:val="en-US"/>
        </w:rPr>
        <w:t>Q</w:t>
      </w:r>
      <w:r w:rsidRPr="00382783">
        <w:rPr>
          <w:rFonts w:ascii="Times New Roman" w:hAnsi="Times New Roman" w:cs="Times New Roman"/>
          <w:sz w:val="28"/>
          <w:szCs w:val="28"/>
          <w:vertAlign w:val="subscript"/>
        </w:rPr>
        <w:t>см</w:t>
      </w:r>
      <w:r w:rsidRPr="00382783">
        <w:rPr>
          <w:rFonts w:ascii="Times New Roman" w:hAnsi="Times New Roman" w:cs="Times New Roman"/>
          <w:sz w:val="28"/>
          <w:szCs w:val="28"/>
        </w:rPr>
        <w:t xml:space="preserve">. Доля природного газа </w:t>
      </w:r>
      <w:proofErr w:type="spellStart"/>
      <w:r w:rsidRPr="00382783">
        <w:rPr>
          <w:rFonts w:ascii="Times New Roman" w:hAnsi="Times New Roman" w:cs="Times New Roman"/>
          <w:i/>
          <w:sz w:val="28"/>
          <w:szCs w:val="28"/>
        </w:rPr>
        <w:t>х</w:t>
      </w:r>
      <w:proofErr w:type="spellEnd"/>
      <w:r w:rsidRPr="00382783">
        <w:rPr>
          <w:rFonts w:ascii="Times New Roman" w:hAnsi="Times New Roman" w:cs="Times New Roman"/>
          <w:sz w:val="28"/>
          <w:szCs w:val="28"/>
        </w:rPr>
        <w:t>, подаваемого на 1 м</w:t>
      </w:r>
      <w:r w:rsidRPr="00382783">
        <w:rPr>
          <w:rFonts w:ascii="Times New Roman" w:hAnsi="Times New Roman" w:cs="Times New Roman"/>
          <w:sz w:val="28"/>
          <w:szCs w:val="28"/>
          <w:vertAlign w:val="superscript"/>
        </w:rPr>
        <w:t>3</w:t>
      </w:r>
      <w:r w:rsidRPr="00382783">
        <w:rPr>
          <w:rFonts w:ascii="Times New Roman" w:hAnsi="Times New Roman" w:cs="Times New Roman"/>
          <w:sz w:val="28"/>
          <w:szCs w:val="28"/>
        </w:rPr>
        <w:t xml:space="preserve"> сажевого газа, рассчитывается из уравнения теплового баланса</w:t>
      </w:r>
    </w:p>
    <w:p w:rsidR="00382783" w:rsidRPr="00382783" w:rsidRDefault="00382783" w:rsidP="00382783">
      <w:pPr>
        <w:tabs>
          <w:tab w:val="center" w:pos="4820"/>
          <w:tab w:val="right" w:pos="9356"/>
        </w:tabs>
        <w:jc w:val="both"/>
        <w:rPr>
          <w:rFonts w:ascii="Times New Roman" w:hAnsi="Times New Roman" w:cs="Times New Roman"/>
          <w:sz w:val="28"/>
          <w:szCs w:val="28"/>
        </w:rPr>
      </w:pPr>
      <w:r w:rsidRPr="00382783">
        <w:rPr>
          <w:rFonts w:ascii="Times New Roman" w:hAnsi="Times New Roman" w:cs="Times New Roman"/>
          <w:sz w:val="28"/>
          <w:szCs w:val="28"/>
        </w:rPr>
        <w:tab/>
      </w:r>
      <w:r w:rsidRPr="00382783">
        <w:rPr>
          <w:rFonts w:ascii="Times New Roman" w:hAnsi="Times New Roman" w:cs="Times New Roman"/>
          <w:position w:val="-16"/>
          <w:sz w:val="28"/>
          <w:szCs w:val="28"/>
        </w:rPr>
        <w:object w:dxaOrig="6120" w:dyaOrig="440">
          <v:shape id="_x0000_i1027" type="#_x0000_t75" style="width:306.15pt;height:21.8pt" o:ole="" fillcolor="window">
            <v:imagedata r:id="rId10" o:title=""/>
          </v:shape>
          <o:OLEObject Type="Embed" ProgID="Equation.3" ShapeID="_x0000_i1027" DrawAspect="Content" ObjectID="_1672939440" r:id="rId11"/>
        </w:object>
      </w:r>
      <w:r w:rsidRPr="00382783">
        <w:rPr>
          <w:rFonts w:ascii="Times New Roman" w:hAnsi="Times New Roman" w:cs="Times New Roman"/>
          <w:sz w:val="28"/>
          <w:szCs w:val="28"/>
        </w:rPr>
        <w:t>.</w:t>
      </w:r>
      <w:r w:rsidRPr="00382783">
        <w:rPr>
          <w:rFonts w:ascii="Times New Roman" w:hAnsi="Times New Roman" w:cs="Times New Roman"/>
          <w:sz w:val="28"/>
          <w:szCs w:val="28"/>
        </w:rPr>
        <w:tab/>
      </w:r>
    </w:p>
    <w:p w:rsidR="00382783" w:rsidRPr="00382783" w:rsidRDefault="00382783" w:rsidP="00382783">
      <w:pPr>
        <w:jc w:val="both"/>
        <w:rPr>
          <w:rFonts w:ascii="Times New Roman" w:hAnsi="Times New Roman" w:cs="Times New Roman"/>
          <w:b/>
          <w:i/>
          <w:sz w:val="28"/>
          <w:szCs w:val="28"/>
        </w:rPr>
      </w:pPr>
      <w:r w:rsidRPr="00382783">
        <w:rPr>
          <w:rFonts w:ascii="Times New Roman" w:hAnsi="Times New Roman" w:cs="Times New Roman"/>
          <w:sz w:val="28"/>
          <w:szCs w:val="28"/>
        </w:rPr>
        <w:tab/>
      </w:r>
      <w:r w:rsidRPr="00382783">
        <w:rPr>
          <w:rFonts w:ascii="Times New Roman" w:hAnsi="Times New Roman" w:cs="Times New Roman"/>
          <w:b/>
          <w:i/>
          <w:sz w:val="28"/>
          <w:szCs w:val="28"/>
        </w:rPr>
        <w:t>Расчет по заданной температуре устойчивого горения.</w:t>
      </w:r>
    </w:p>
    <w:p w:rsidR="00382783" w:rsidRPr="00382783" w:rsidRDefault="00382783" w:rsidP="00382783">
      <w:pPr>
        <w:ind w:firstLine="720"/>
        <w:jc w:val="both"/>
        <w:rPr>
          <w:rFonts w:ascii="Times New Roman" w:hAnsi="Times New Roman" w:cs="Times New Roman"/>
          <w:sz w:val="28"/>
          <w:szCs w:val="28"/>
        </w:rPr>
      </w:pPr>
      <w:r w:rsidRPr="00382783">
        <w:rPr>
          <w:rFonts w:ascii="Times New Roman" w:hAnsi="Times New Roman" w:cs="Times New Roman"/>
          <w:sz w:val="28"/>
          <w:szCs w:val="28"/>
        </w:rPr>
        <w:t xml:space="preserve">Заданными являются состав и теплота сгорания сажевого и природного газа, а также минимальная температура устойчивого горения </w:t>
      </w:r>
      <w:r w:rsidRPr="00382783">
        <w:rPr>
          <w:rFonts w:ascii="Times New Roman" w:hAnsi="Times New Roman" w:cs="Times New Roman"/>
          <w:i/>
          <w:sz w:val="28"/>
          <w:szCs w:val="28"/>
          <w:lang w:val="en-US"/>
        </w:rPr>
        <w:t>t</w:t>
      </w:r>
      <w:r w:rsidRPr="00382783">
        <w:rPr>
          <w:rFonts w:ascii="Times New Roman" w:hAnsi="Times New Roman" w:cs="Times New Roman"/>
          <w:sz w:val="28"/>
          <w:szCs w:val="28"/>
          <w:vertAlign w:val="subscript"/>
        </w:rPr>
        <w:t>г</w:t>
      </w:r>
      <w:r w:rsidRPr="00382783">
        <w:rPr>
          <w:rFonts w:ascii="Times New Roman" w:hAnsi="Times New Roman" w:cs="Times New Roman"/>
          <w:sz w:val="28"/>
          <w:szCs w:val="28"/>
        </w:rPr>
        <w:t xml:space="preserve"> в факеле, которую принимают обычно примерно равной 1150-1300 </w:t>
      </w:r>
      <w:r w:rsidRPr="00382783">
        <w:rPr>
          <w:rFonts w:ascii="Times New Roman" w:hAnsi="Times New Roman" w:cs="Times New Roman"/>
          <w:sz w:val="28"/>
          <w:szCs w:val="28"/>
        </w:rPr>
        <w:sym w:font="Symbol" w:char="F0B0"/>
      </w:r>
      <w:r w:rsidRPr="00382783">
        <w:rPr>
          <w:rFonts w:ascii="Times New Roman" w:hAnsi="Times New Roman" w:cs="Times New Roman"/>
          <w:sz w:val="28"/>
          <w:szCs w:val="28"/>
        </w:rPr>
        <w:t xml:space="preserve">С. По известному составу рассчитывают энтальпии сажевого </w:t>
      </w:r>
      <w:r w:rsidRPr="00382783">
        <w:rPr>
          <w:rFonts w:ascii="Times New Roman" w:hAnsi="Times New Roman" w:cs="Times New Roman"/>
          <w:i/>
          <w:sz w:val="28"/>
          <w:szCs w:val="28"/>
          <w:lang w:val="en-US"/>
        </w:rPr>
        <w:t>I</w:t>
      </w:r>
      <w:r w:rsidRPr="00382783">
        <w:rPr>
          <w:rFonts w:ascii="Times New Roman" w:hAnsi="Times New Roman" w:cs="Times New Roman"/>
          <w:sz w:val="28"/>
          <w:szCs w:val="28"/>
          <w:vertAlign w:val="subscript"/>
        </w:rPr>
        <w:t>г</w:t>
      </w:r>
      <w:r w:rsidRPr="00382783">
        <w:rPr>
          <w:rFonts w:ascii="Times New Roman" w:hAnsi="Times New Roman" w:cs="Times New Roman"/>
          <w:sz w:val="28"/>
          <w:szCs w:val="28"/>
        </w:rPr>
        <w:t xml:space="preserve"> и природного </w:t>
      </w:r>
      <w:r w:rsidRPr="00382783">
        <w:rPr>
          <w:rFonts w:ascii="Times New Roman" w:hAnsi="Times New Roman" w:cs="Times New Roman"/>
          <w:i/>
          <w:sz w:val="28"/>
          <w:szCs w:val="28"/>
          <w:lang w:val="en-US"/>
        </w:rPr>
        <w:t>I</w:t>
      </w:r>
      <w:proofErr w:type="spellStart"/>
      <w:r w:rsidRPr="00382783">
        <w:rPr>
          <w:rFonts w:ascii="Times New Roman" w:hAnsi="Times New Roman" w:cs="Times New Roman"/>
          <w:sz w:val="28"/>
          <w:szCs w:val="28"/>
          <w:vertAlign w:val="subscript"/>
        </w:rPr>
        <w:t>пр</w:t>
      </w:r>
      <w:proofErr w:type="spellEnd"/>
      <w:r w:rsidRPr="00382783">
        <w:rPr>
          <w:rFonts w:ascii="Times New Roman" w:hAnsi="Times New Roman" w:cs="Times New Roman"/>
          <w:sz w:val="28"/>
          <w:szCs w:val="28"/>
        </w:rPr>
        <w:t xml:space="preserve"> газов при температуре </w:t>
      </w:r>
      <w:r w:rsidRPr="00382783">
        <w:rPr>
          <w:rFonts w:ascii="Times New Roman" w:hAnsi="Times New Roman" w:cs="Times New Roman"/>
          <w:i/>
          <w:sz w:val="28"/>
          <w:szCs w:val="28"/>
          <w:lang w:val="en-US"/>
        </w:rPr>
        <w:t>t</w:t>
      </w:r>
      <w:r w:rsidRPr="00382783">
        <w:rPr>
          <w:rFonts w:ascii="Times New Roman" w:hAnsi="Times New Roman" w:cs="Times New Roman"/>
          <w:sz w:val="28"/>
          <w:szCs w:val="28"/>
          <w:vertAlign w:val="subscript"/>
        </w:rPr>
        <w:t>г</w:t>
      </w:r>
      <w:r w:rsidRPr="00382783">
        <w:rPr>
          <w:rFonts w:ascii="Times New Roman" w:hAnsi="Times New Roman" w:cs="Times New Roman"/>
          <w:sz w:val="28"/>
          <w:szCs w:val="28"/>
        </w:rPr>
        <w:t xml:space="preserve">. Считая, что вся теплота, вводимая в теплоизолированный </w:t>
      </w:r>
      <w:proofErr w:type="spellStart"/>
      <w:r w:rsidRPr="00382783">
        <w:rPr>
          <w:rFonts w:ascii="Times New Roman" w:hAnsi="Times New Roman" w:cs="Times New Roman"/>
          <w:sz w:val="28"/>
          <w:szCs w:val="28"/>
        </w:rPr>
        <w:t>предтопок</w:t>
      </w:r>
      <w:proofErr w:type="spellEnd"/>
      <w:r w:rsidRPr="00382783">
        <w:rPr>
          <w:rFonts w:ascii="Times New Roman" w:hAnsi="Times New Roman" w:cs="Times New Roman"/>
          <w:sz w:val="28"/>
          <w:szCs w:val="28"/>
        </w:rPr>
        <w:t>, переходит в энтальпию продуктов сгорания, можно записать тепловой баланс в следующем виде:</w:t>
      </w:r>
    </w:p>
    <w:p w:rsidR="00382783" w:rsidRPr="00382783" w:rsidRDefault="00382783" w:rsidP="00382783">
      <w:pPr>
        <w:tabs>
          <w:tab w:val="center" w:pos="4820"/>
          <w:tab w:val="right" w:pos="9356"/>
        </w:tabs>
        <w:jc w:val="both"/>
        <w:rPr>
          <w:rFonts w:ascii="Times New Roman" w:hAnsi="Times New Roman" w:cs="Times New Roman"/>
          <w:sz w:val="28"/>
          <w:szCs w:val="28"/>
        </w:rPr>
      </w:pPr>
      <w:r w:rsidRPr="00382783">
        <w:rPr>
          <w:rFonts w:ascii="Times New Roman" w:hAnsi="Times New Roman" w:cs="Times New Roman"/>
          <w:position w:val="-12"/>
          <w:sz w:val="28"/>
          <w:szCs w:val="28"/>
        </w:rPr>
        <w:object w:dxaOrig="220" w:dyaOrig="420">
          <v:shape id="_x0000_i1028" type="#_x0000_t75" style="width:10.9pt;height:21.2pt" o:ole="" fillcolor="window">
            <v:imagedata r:id="rId12" o:title=""/>
          </v:shape>
          <o:OLEObject Type="Embed" ProgID="Equation.3" ShapeID="_x0000_i1028" DrawAspect="Content" ObjectID="_1672939441" r:id="rId13"/>
        </w:object>
      </w:r>
      <w:r w:rsidRPr="00382783">
        <w:rPr>
          <w:rFonts w:ascii="Times New Roman" w:hAnsi="Times New Roman" w:cs="Times New Roman"/>
          <w:sz w:val="28"/>
          <w:szCs w:val="28"/>
        </w:rPr>
        <w:tab/>
      </w:r>
      <w:r w:rsidRPr="00382783">
        <w:rPr>
          <w:rFonts w:ascii="Times New Roman" w:hAnsi="Times New Roman" w:cs="Times New Roman"/>
          <w:position w:val="-16"/>
          <w:sz w:val="28"/>
          <w:szCs w:val="28"/>
        </w:rPr>
        <w:object w:dxaOrig="5740" w:dyaOrig="440">
          <v:shape id="_x0000_i1029" type="#_x0000_t75" style="width:286.8pt;height:21.8pt" o:ole="" fillcolor="window">
            <v:imagedata r:id="rId14" o:title=""/>
          </v:shape>
          <o:OLEObject Type="Embed" ProgID="Equation.3" ShapeID="_x0000_i1029" DrawAspect="Content" ObjectID="_1672939442" r:id="rId15"/>
        </w:object>
      </w:r>
      <w:r w:rsidRPr="00382783">
        <w:rPr>
          <w:rFonts w:ascii="Times New Roman" w:hAnsi="Times New Roman" w:cs="Times New Roman"/>
          <w:sz w:val="28"/>
          <w:szCs w:val="28"/>
        </w:rPr>
        <w:t>.</w:t>
      </w:r>
      <w:r w:rsidRPr="00382783">
        <w:rPr>
          <w:rFonts w:ascii="Times New Roman" w:hAnsi="Times New Roman" w:cs="Times New Roman"/>
          <w:sz w:val="28"/>
          <w:szCs w:val="28"/>
        </w:rPr>
        <w:tab/>
      </w:r>
    </w:p>
    <w:p w:rsidR="00382783" w:rsidRPr="00382783" w:rsidRDefault="00382783" w:rsidP="00382783">
      <w:pPr>
        <w:jc w:val="both"/>
        <w:rPr>
          <w:rFonts w:ascii="Times New Roman" w:hAnsi="Times New Roman" w:cs="Times New Roman"/>
          <w:sz w:val="28"/>
          <w:szCs w:val="28"/>
        </w:rPr>
      </w:pPr>
      <w:r w:rsidRPr="00382783">
        <w:rPr>
          <w:rFonts w:ascii="Times New Roman" w:hAnsi="Times New Roman" w:cs="Times New Roman"/>
          <w:sz w:val="28"/>
          <w:szCs w:val="28"/>
        </w:rPr>
        <w:t>Расчет энтальпий продуктов сгорания при известных объемах продуктов сгорания проводят по следующим выражениям:</w:t>
      </w:r>
    </w:p>
    <w:p w:rsidR="00382783" w:rsidRPr="00382783" w:rsidRDefault="00382783" w:rsidP="00382783">
      <w:pPr>
        <w:tabs>
          <w:tab w:val="center" w:pos="4820"/>
          <w:tab w:val="right" w:pos="9356"/>
        </w:tabs>
        <w:jc w:val="both"/>
        <w:rPr>
          <w:rFonts w:ascii="Times New Roman" w:hAnsi="Times New Roman" w:cs="Times New Roman"/>
          <w:sz w:val="28"/>
          <w:szCs w:val="28"/>
        </w:rPr>
      </w:pPr>
      <w:r w:rsidRPr="00382783">
        <w:rPr>
          <w:rFonts w:ascii="Times New Roman" w:hAnsi="Times New Roman" w:cs="Times New Roman"/>
          <w:sz w:val="28"/>
          <w:szCs w:val="28"/>
        </w:rPr>
        <w:tab/>
      </w:r>
      <w:r w:rsidRPr="00382783">
        <w:rPr>
          <w:rFonts w:ascii="Times New Roman" w:hAnsi="Times New Roman" w:cs="Times New Roman"/>
          <w:position w:val="-12"/>
          <w:sz w:val="28"/>
          <w:szCs w:val="28"/>
        </w:rPr>
        <w:object w:dxaOrig="2000" w:dyaOrig="400">
          <v:shape id="_x0000_i1030" type="#_x0000_t75" style="width:99.85pt;height:19.95pt" o:ole="" fillcolor="window">
            <v:imagedata r:id="rId16" o:title=""/>
          </v:shape>
          <o:OLEObject Type="Embed" ProgID="Equation.3" ShapeID="_x0000_i1030" DrawAspect="Content" ObjectID="_1672939443" r:id="rId17"/>
        </w:object>
      </w:r>
      <w:r w:rsidRPr="00382783">
        <w:rPr>
          <w:rFonts w:ascii="Times New Roman" w:hAnsi="Times New Roman" w:cs="Times New Roman"/>
          <w:sz w:val="28"/>
          <w:szCs w:val="28"/>
        </w:rPr>
        <w:t>,</w:t>
      </w:r>
      <w:r w:rsidRPr="00382783">
        <w:rPr>
          <w:rFonts w:ascii="Times New Roman" w:hAnsi="Times New Roman" w:cs="Times New Roman"/>
          <w:sz w:val="28"/>
          <w:szCs w:val="28"/>
        </w:rPr>
        <w:tab/>
      </w:r>
    </w:p>
    <w:p w:rsidR="00382783" w:rsidRPr="00382783" w:rsidRDefault="00382783" w:rsidP="00382783">
      <w:pPr>
        <w:pStyle w:val="a5"/>
        <w:ind w:firstLine="0"/>
        <w:rPr>
          <w:sz w:val="28"/>
          <w:szCs w:val="28"/>
        </w:rPr>
      </w:pPr>
      <w:r w:rsidRPr="00382783">
        <w:rPr>
          <w:sz w:val="28"/>
          <w:szCs w:val="28"/>
        </w:rPr>
        <w:t>где энтальпия теоретического количества продуктов сгорания, кДж/ м</w:t>
      </w:r>
      <w:r w:rsidRPr="00382783">
        <w:rPr>
          <w:sz w:val="28"/>
          <w:szCs w:val="28"/>
          <w:vertAlign w:val="superscript"/>
        </w:rPr>
        <w:t>3</w:t>
      </w:r>
      <w:r w:rsidRPr="00382783">
        <w:rPr>
          <w:sz w:val="28"/>
          <w:szCs w:val="28"/>
        </w:rPr>
        <w:t>:</w:t>
      </w:r>
    </w:p>
    <w:p w:rsidR="00382783" w:rsidRPr="00382783" w:rsidRDefault="00382783" w:rsidP="00382783">
      <w:pPr>
        <w:tabs>
          <w:tab w:val="center" w:pos="4820"/>
          <w:tab w:val="right" w:pos="9356"/>
        </w:tabs>
        <w:jc w:val="both"/>
        <w:rPr>
          <w:rFonts w:ascii="Times New Roman" w:hAnsi="Times New Roman" w:cs="Times New Roman"/>
          <w:sz w:val="28"/>
          <w:szCs w:val="28"/>
        </w:rPr>
      </w:pPr>
      <w:r w:rsidRPr="00382783">
        <w:rPr>
          <w:rFonts w:ascii="Times New Roman" w:hAnsi="Times New Roman" w:cs="Times New Roman"/>
          <w:sz w:val="28"/>
          <w:szCs w:val="28"/>
        </w:rPr>
        <w:tab/>
      </w:r>
      <w:r w:rsidRPr="00382783">
        <w:rPr>
          <w:rFonts w:ascii="Times New Roman" w:hAnsi="Times New Roman" w:cs="Times New Roman"/>
          <w:position w:val="-16"/>
          <w:sz w:val="28"/>
          <w:szCs w:val="28"/>
        </w:rPr>
        <w:object w:dxaOrig="4320" w:dyaOrig="440">
          <v:shape id="_x0000_i1031" type="#_x0000_t75" style="width:3in;height:21.8pt" o:ole="" fillcolor="window">
            <v:imagedata r:id="rId18" o:title=""/>
          </v:shape>
          <o:OLEObject Type="Embed" ProgID="Equation.3" ShapeID="_x0000_i1031" DrawAspect="Content" ObjectID="_1672939444" r:id="rId19"/>
        </w:object>
      </w:r>
      <w:r w:rsidRPr="00382783">
        <w:rPr>
          <w:rFonts w:ascii="Times New Roman" w:hAnsi="Times New Roman" w:cs="Times New Roman"/>
          <w:sz w:val="28"/>
          <w:szCs w:val="28"/>
        </w:rPr>
        <w:t>,</w:t>
      </w:r>
      <w:r w:rsidRPr="00382783">
        <w:rPr>
          <w:rFonts w:ascii="Times New Roman" w:hAnsi="Times New Roman" w:cs="Times New Roman"/>
          <w:sz w:val="28"/>
          <w:szCs w:val="28"/>
        </w:rPr>
        <w:tab/>
      </w:r>
    </w:p>
    <w:p w:rsidR="00382783" w:rsidRPr="00382783" w:rsidRDefault="00382783" w:rsidP="00382783">
      <w:pPr>
        <w:pStyle w:val="a5"/>
        <w:ind w:firstLine="0"/>
        <w:rPr>
          <w:sz w:val="28"/>
          <w:szCs w:val="28"/>
        </w:rPr>
      </w:pPr>
      <w:r w:rsidRPr="00382783">
        <w:rPr>
          <w:sz w:val="28"/>
          <w:szCs w:val="28"/>
        </w:rPr>
        <w:t>а энтальпия теоретически необходимого количества воздуха, кДж/ м</w:t>
      </w:r>
      <w:r w:rsidRPr="00382783">
        <w:rPr>
          <w:sz w:val="28"/>
          <w:szCs w:val="28"/>
          <w:vertAlign w:val="superscript"/>
        </w:rPr>
        <w:t>3</w:t>
      </w:r>
      <w:r w:rsidRPr="00382783">
        <w:rPr>
          <w:sz w:val="28"/>
          <w:szCs w:val="28"/>
        </w:rPr>
        <w:t>:</w:t>
      </w:r>
    </w:p>
    <w:p w:rsidR="00382783" w:rsidRPr="00382783" w:rsidRDefault="00382783" w:rsidP="00382783">
      <w:pPr>
        <w:tabs>
          <w:tab w:val="center" w:pos="4820"/>
          <w:tab w:val="right" w:pos="9356"/>
        </w:tabs>
        <w:jc w:val="both"/>
        <w:rPr>
          <w:rFonts w:ascii="Times New Roman" w:hAnsi="Times New Roman" w:cs="Times New Roman"/>
          <w:sz w:val="28"/>
          <w:szCs w:val="28"/>
        </w:rPr>
      </w:pPr>
      <w:r w:rsidRPr="00382783">
        <w:rPr>
          <w:rFonts w:ascii="Times New Roman" w:hAnsi="Times New Roman" w:cs="Times New Roman"/>
          <w:sz w:val="28"/>
          <w:szCs w:val="28"/>
        </w:rPr>
        <w:tab/>
      </w:r>
      <w:r w:rsidRPr="00382783">
        <w:rPr>
          <w:rFonts w:ascii="Times New Roman" w:hAnsi="Times New Roman" w:cs="Times New Roman"/>
          <w:position w:val="-12"/>
          <w:sz w:val="28"/>
          <w:szCs w:val="28"/>
        </w:rPr>
        <w:object w:dxaOrig="1380" w:dyaOrig="400">
          <v:shape id="_x0000_i1032" type="#_x0000_t75" style="width:68.95pt;height:19.95pt" o:ole="" fillcolor="window">
            <v:imagedata r:id="rId20" o:title=""/>
          </v:shape>
          <o:OLEObject Type="Embed" ProgID="Equation.3" ShapeID="_x0000_i1032" DrawAspect="Content" ObjectID="_1672939445" r:id="rId21"/>
        </w:object>
      </w:r>
      <w:r w:rsidRPr="00382783">
        <w:rPr>
          <w:rFonts w:ascii="Times New Roman" w:hAnsi="Times New Roman" w:cs="Times New Roman"/>
          <w:sz w:val="28"/>
          <w:szCs w:val="28"/>
        </w:rPr>
        <w:t>.</w:t>
      </w:r>
      <w:r w:rsidRPr="00382783">
        <w:rPr>
          <w:rFonts w:ascii="Times New Roman" w:hAnsi="Times New Roman" w:cs="Times New Roman"/>
          <w:sz w:val="28"/>
          <w:szCs w:val="28"/>
        </w:rPr>
        <w:tab/>
      </w:r>
    </w:p>
    <w:p w:rsidR="00382783" w:rsidRPr="00382783" w:rsidRDefault="00382783" w:rsidP="00382783">
      <w:pPr>
        <w:jc w:val="both"/>
        <w:rPr>
          <w:rFonts w:ascii="Times New Roman" w:hAnsi="Times New Roman" w:cs="Times New Roman"/>
          <w:sz w:val="28"/>
          <w:szCs w:val="28"/>
        </w:rPr>
      </w:pPr>
      <w:r w:rsidRPr="00382783">
        <w:rPr>
          <w:rFonts w:ascii="Times New Roman" w:hAnsi="Times New Roman" w:cs="Times New Roman"/>
          <w:sz w:val="28"/>
          <w:szCs w:val="28"/>
        </w:rPr>
        <w:lastRenderedPageBreak/>
        <w:tab/>
        <w:t>Область применения котлов ПКК расширяется, их используют в нефтехимической промышленности за печами выжига катализатора, в сланцеперерабатывающей промышленности для сжигания забалластированных газов [2]. В сланцеперерабатывающей промышленности состав газов меняется во времени и составляет: Н</w:t>
      </w:r>
      <w:r w:rsidRPr="00382783">
        <w:rPr>
          <w:rFonts w:ascii="Times New Roman" w:hAnsi="Times New Roman" w:cs="Times New Roman"/>
          <w:sz w:val="28"/>
          <w:szCs w:val="28"/>
          <w:vertAlign w:val="subscript"/>
        </w:rPr>
        <w:t>2</w:t>
      </w:r>
      <w:r w:rsidRPr="00382783">
        <w:rPr>
          <w:rFonts w:ascii="Times New Roman" w:hAnsi="Times New Roman" w:cs="Times New Roman"/>
          <w:sz w:val="28"/>
          <w:szCs w:val="28"/>
        </w:rPr>
        <w:t> = 6,2</w:t>
      </w:r>
      <w:r w:rsidRPr="00382783">
        <w:rPr>
          <w:rFonts w:ascii="Times New Roman" w:hAnsi="Times New Roman" w:cs="Times New Roman"/>
          <w:sz w:val="28"/>
          <w:szCs w:val="28"/>
        </w:rPr>
        <w:sym w:font="Symbol" w:char="F02D"/>
      </w:r>
      <w:r w:rsidRPr="00382783">
        <w:rPr>
          <w:rFonts w:ascii="Times New Roman" w:hAnsi="Times New Roman" w:cs="Times New Roman"/>
          <w:sz w:val="28"/>
          <w:szCs w:val="28"/>
        </w:rPr>
        <w:t>10 %; СО = 3,1</w:t>
      </w:r>
      <w:r w:rsidRPr="00382783">
        <w:rPr>
          <w:rFonts w:ascii="Times New Roman" w:hAnsi="Times New Roman" w:cs="Times New Roman"/>
          <w:sz w:val="28"/>
          <w:szCs w:val="28"/>
        </w:rPr>
        <w:sym w:font="Symbol" w:char="F02D"/>
      </w:r>
      <w:r w:rsidRPr="00382783">
        <w:rPr>
          <w:rFonts w:ascii="Times New Roman" w:hAnsi="Times New Roman" w:cs="Times New Roman"/>
          <w:sz w:val="28"/>
          <w:szCs w:val="28"/>
        </w:rPr>
        <w:t>4 %; СН</w:t>
      </w:r>
      <w:r w:rsidRPr="00382783">
        <w:rPr>
          <w:rFonts w:ascii="Times New Roman" w:hAnsi="Times New Roman" w:cs="Times New Roman"/>
          <w:sz w:val="28"/>
          <w:szCs w:val="28"/>
          <w:vertAlign w:val="subscript"/>
        </w:rPr>
        <w:t>4</w:t>
      </w:r>
      <w:r w:rsidRPr="00382783">
        <w:rPr>
          <w:rFonts w:ascii="Times New Roman" w:hAnsi="Times New Roman" w:cs="Times New Roman"/>
          <w:sz w:val="28"/>
          <w:szCs w:val="28"/>
        </w:rPr>
        <w:t> = 1,25</w:t>
      </w:r>
      <w:r w:rsidRPr="00382783">
        <w:rPr>
          <w:rFonts w:ascii="Times New Roman" w:hAnsi="Times New Roman" w:cs="Times New Roman"/>
          <w:sz w:val="28"/>
          <w:szCs w:val="28"/>
        </w:rPr>
        <w:sym w:font="Symbol" w:char="F02D"/>
      </w:r>
      <w:r w:rsidRPr="00382783">
        <w:rPr>
          <w:rFonts w:ascii="Times New Roman" w:hAnsi="Times New Roman" w:cs="Times New Roman"/>
          <w:sz w:val="28"/>
          <w:szCs w:val="28"/>
        </w:rPr>
        <w:t>3,6 %; С</w:t>
      </w:r>
      <w:proofErr w:type="spellStart"/>
      <w:r w:rsidRPr="00382783">
        <w:rPr>
          <w:rFonts w:ascii="Times New Roman" w:hAnsi="Times New Roman" w:cs="Times New Roman"/>
          <w:sz w:val="28"/>
          <w:szCs w:val="28"/>
          <w:vertAlign w:val="subscript"/>
          <w:lang w:val="en-US"/>
        </w:rPr>
        <w:t>m</w:t>
      </w:r>
      <w:r w:rsidRPr="00382783">
        <w:rPr>
          <w:rFonts w:ascii="Times New Roman" w:hAnsi="Times New Roman" w:cs="Times New Roman"/>
          <w:sz w:val="28"/>
          <w:szCs w:val="28"/>
          <w:lang w:val="en-US"/>
        </w:rPr>
        <w:t>H</w:t>
      </w:r>
      <w:r w:rsidRPr="00382783">
        <w:rPr>
          <w:rFonts w:ascii="Times New Roman" w:hAnsi="Times New Roman" w:cs="Times New Roman"/>
          <w:sz w:val="28"/>
          <w:szCs w:val="28"/>
          <w:vertAlign w:val="subscript"/>
          <w:lang w:val="en-US"/>
        </w:rPr>
        <w:t>n</w:t>
      </w:r>
      <w:proofErr w:type="spellEnd"/>
      <w:r w:rsidRPr="00382783">
        <w:rPr>
          <w:rFonts w:ascii="Times New Roman" w:hAnsi="Times New Roman" w:cs="Times New Roman"/>
          <w:sz w:val="28"/>
          <w:szCs w:val="28"/>
        </w:rPr>
        <w:t> = 0,77</w:t>
      </w:r>
      <w:r w:rsidRPr="00382783">
        <w:rPr>
          <w:rFonts w:ascii="Times New Roman" w:hAnsi="Times New Roman" w:cs="Times New Roman"/>
          <w:sz w:val="28"/>
          <w:szCs w:val="28"/>
        </w:rPr>
        <w:sym w:font="Symbol" w:char="F02D"/>
      </w:r>
      <w:r w:rsidRPr="00382783">
        <w:rPr>
          <w:rFonts w:ascii="Times New Roman" w:hAnsi="Times New Roman" w:cs="Times New Roman"/>
          <w:sz w:val="28"/>
          <w:szCs w:val="28"/>
        </w:rPr>
        <w:t>1,1 %; О</w:t>
      </w:r>
      <w:r w:rsidRPr="00382783">
        <w:rPr>
          <w:rFonts w:ascii="Times New Roman" w:hAnsi="Times New Roman" w:cs="Times New Roman"/>
          <w:sz w:val="28"/>
          <w:szCs w:val="28"/>
          <w:vertAlign w:val="subscript"/>
        </w:rPr>
        <w:t>2</w:t>
      </w:r>
      <w:r w:rsidRPr="00382783">
        <w:rPr>
          <w:rFonts w:ascii="Times New Roman" w:hAnsi="Times New Roman" w:cs="Times New Roman"/>
          <w:sz w:val="28"/>
          <w:szCs w:val="28"/>
        </w:rPr>
        <w:t> = 0,38</w:t>
      </w:r>
      <w:r w:rsidRPr="00382783">
        <w:rPr>
          <w:rFonts w:ascii="Times New Roman" w:hAnsi="Times New Roman" w:cs="Times New Roman"/>
          <w:sz w:val="28"/>
          <w:szCs w:val="28"/>
        </w:rPr>
        <w:sym w:font="Symbol" w:char="F02D"/>
      </w:r>
      <w:r w:rsidRPr="00382783">
        <w:rPr>
          <w:rFonts w:ascii="Times New Roman" w:hAnsi="Times New Roman" w:cs="Times New Roman"/>
          <w:sz w:val="28"/>
          <w:szCs w:val="28"/>
        </w:rPr>
        <w:t>2 %; СО</w:t>
      </w:r>
      <w:r w:rsidRPr="00382783">
        <w:rPr>
          <w:rFonts w:ascii="Times New Roman" w:hAnsi="Times New Roman" w:cs="Times New Roman"/>
          <w:sz w:val="28"/>
          <w:szCs w:val="28"/>
          <w:vertAlign w:val="subscript"/>
        </w:rPr>
        <w:t>2</w:t>
      </w:r>
      <w:r w:rsidRPr="00382783">
        <w:rPr>
          <w:rFonts w:ascii="Times New Roman" w:hAnsi="Times New Roman" w:cs="Times New Roman"/>
          <w:sz w:val="28"/>
          <w:szCs w:val="28"/>
        </w:rPr>
        <w:t> = 16,2</w:t>
      </w:r>
      <w:r w:rsidRPr="00382783">
        <w:rPr>
          <w:rFonts w:ascii="Times New Roman" w:hAnsi="Times New Roman" w:cs="Times New Roman"/>
          <w:sz w:val="28"/>
          <w:szCs w:val="28"/>
        </w:rPr>
        <w:sym w:font="Symbol" w:char="F02D"/>
      </w:r>
      <w:r w:rsidRPr="00382783">
        <w:rPr>
          <w:rFonts w:ascii="Times New Roman" w:hAnsi="Times New Roman" w:cs="Times New Roman"/>
          <w:sz w:val="28"/>
          <w:szCs w:val="28"/>
        </w:rPr>
        <w:t xml:space="preserve">17,7 %; </w:t>
      </w:r>
      <w:r w:rsidRPr="00382783">
        <w:rPr>
          <w:rFonts w:ascii="Times New Roman" w:hAnsi="Times New Roman" w:cs="Times New Roman"/>
          <w:sz w:val="28"/>
          <w:szCs w:val="28"/>
          <w:lang w:val="en-US"/>
        </w:rPr>
        <w:t>N</w:t>
      </w:r>
      <w:r w:rsidRPr="00382783">
        <w:rPr>
          <w:rFonts w:ascii="Times New Roman" w:hAnsi="Times New Roman" w:cs="Times New Roman"/>
          <w:sz w:val="28"/>
          <w:szCs w:val="28"/>
          <w:vertAlign w:val="subscript"/>
        </w:rPr>
        <w:t>2</w:t>
      </w:r>
      <w:r w:rsidRPr="00382783">
        <w:rPr>
          <w:rFonts w:ascii="Times New Roman" w:hAnsi="Times New Roman" w:cs="Times New Roman"/>
          <w:sz w:val="28"/>
          <w:szCs w:val="28"/>
        </w:rPr>
        <w:t> = 22,1</w:t>
      </w:r>
      <w:r w:rsidRPr="00382783">
        <w:rPr>
          <w:rFonts w:ascii="Times New Roman" w:hAnsi="Times New Roman" w:cs="Times New Roman"/>
          <w:sz w:val="28"/>
          <w:szCs w:val="28"/>
        </w:rPr>
        <w:sym w:font="Symbol" w:char="F02D"/>
      </w:r>
      <w:r w:rsidRPr="00382783">
        <w:rPr>
          <w:rFonts w:ascii="Times New Roman" w:hAnsi="Times New Roman" w:cs="Times New Roman"/>
          <w:sz w:val="28"/>
          <w:szCs w:val="28"/>
        </w:rPr>
        <w:t>31,6 %; Н</w:t>
      </w:r>
      <w:r w:rsidRPr="00382783">
        <w:rPr>
          <w:rFonts w:ascii="Times New Roman" w:hAnsi="Times New Roman" w:cs="Times New Roman"/>
          <w:sz w:val="28"/>
          <w:szCs w:val="28"/>
          <w:vertAlign w:val="subscript"/>
        </w:rPr>
        <w:t>2</w:t>
      </w:r>
      <w:r w:rsidRPr="00382783">
        <w:rPr>
          <w:rFonts w:ascii="Times New Roman" w:hAnsi="Times New Roman" w:cs="Times New Roman"/>
          <w:sz w:val="28"/>
          <w:szCs w:val="28"/>
        </w:rPr>
        <w:t>О </w:t>
      </w:r>
      <w:r w:rsidRPr="00382783">
        <w:rPr>
          <w:rFonts w:ascii="Times New Roman" w:hAnsi="Times New Roman" w:cs="Times New Roman"/>
          <w:sz w:val="28"/>
          <w:szCs w:val="28"/>
        </w:rPr>
        <w:sym w:font="Symbol" w:char="F0BB"/>
      </w:r>
      <w:r w:rsidRPr="00382783">
        <w:rPr>
          <w:rFonts w:ascii="Times New Roman" w:hAnsi="Times New Roman" w:cs="Times New Roman"/>
          <w:sz w:val="28"/>
          <w:szCs w:val="28"/>
        </w:rPr>
        <w:t> 30 %. Теплота сгорания газов может снижаться до 1,9 МДж/м</w:t>
      </w:r>
      <w:r w:rsidRPr="00382783">
        <w:rPr>
          <w:rFonts w:ascii="Times New Roman" w:hAnsi="Times New Roman" w:cs="Times New Roman"/>
          <w:sz w:val="28"/>
          <w:szCs w:val="28"/>
          <w:vertAlign w:val="superscript"/>
        </w:rPr>
        <w:t>3</w:t>
      </w:r>
      <w:r w:rsidRPr="00382783">
        <w:rPr>
          <w:rFonts w:ascii="Times New Roman" w:hAnsi="Times New Roman" w:cs="Times New Roman"/>
          <w:sz w:val="28"/>
          <w:szCs w:val="28"/>
        </w:rPr>
        <w:t xml:space="preserve"> за счет присутствия воды в </w:t>
      </w:r>
      <w:proofErr w:type="spellStart"/>
      <w:r w:rsidRPr="00382783">
        <w:rPr>
          <w:rFonts w:ascii="Times New Roman" w:hAnsi="Times New Roman" w:cs="Times New Roman"/>
          <w:sz w:val="28"/>
          <w:szCs w:val="28"/>
        </w:rPr>
        <w:t>капельно-жидких</w:t>
      </w:r>
      <w:proofErr w:type="spellEnd"/>
      <w:r w:rsidRPr="00382783">
        <w:rPr>
          <w:rFonts w:ascii="Times New Roman" w:hAnsi="Times New Roman" w:cs="Times New Roman"/>
          <w:sz w:val="28"/>
          <w:szCs w:val="28"/>
        </w:rPr>
        <w:t xml:space="preserve"> компонентах. Трудность сжигания этих газов обусловлена нестабильностью состава. Для сжигания газов, содержащих </w:t>
      </w:r>
      <w:proofErr w:type="spellStart"/>
      <w:r w:rsidRPr="00382783">
        <w:rPr>
          <w:rFonts w:ascii="Times New Roman" w:hAnsi="Times New Roman" w:cs="Times New Roman"/>
          <w:sz w:val="28"/>
          <w:szCs w:val="28"/>
        </w:rPr>
        <w:t>капельно-жидкую</w:t>
      </w:r>
      <w:proofErr w:type="spellEnd"/>
      <w:r w:rsidRPr="00382783">
        <w:rPr>
          <w:rFonts w:ascii="Times New Roman" w:hAnsi="Times New Roman" w:cs="Times New Roman"/>
          <w:sz w:val="28"/>
          <w:szCs w:val="28"/>
        </w:rPr>
        <w:t xml:space="preserve"> фракцию, предложена специальная горелка (рис. 5).</w:t>
      </w:r>
    </w:p>
    <w:p w:rsidR="00382783" w:rsidRPr="00382783" w:rsidRDefault="00382783" w:rsidP="00382783">
      <w:pPr>
        <w:jc w:val="center"/>
        <w:rPr>
          <w:rFonts w:ascii="Times New Roman" w:hAnsi="Times New Roman" w:cs="Times New Roman"/>
          <w:sz w:val="28"/>
          <w:szCs w:val="28"/>
        </w:rPr>
      </w:pPr>
      <w:r w:rsidRPr="00382783">
        <w:rPr>
          <w:rFonts w:ascii="Times New Roman" w:hAnsi="Times New Roman" w:cs="Times New Roman"/>
          <w:noProof/>
          <w:sz w:val="28"/>
          <w:szCs w:val="28"/>
        </w:rPr>
        <w:drawing>
          <wp:inline distT="0" distB="0" distL="0" distR="0">
            <wp:extent cx="4318635" cy="2420620"/>
            <wp:effectExtent l="19050" t="0" r="5715" b="0"/>
            <wp:docPr id="10" name="Рисунок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22"/>
                    <a:srcRect/>
                    <a:stretch>
                      <a:fillRect/>
                    </a:stretch>
                  </pic:blipFill>
                  <pic:spPr bwMode="auto">
                    <a:xfrm>
                      <a:off x="0" y="0"/>
                      <a:ext cx="4318635" cy="2420620"/>
                    </a:xfrm>
                    <a:prstGeom prst="rect">
                      <a:avLst/>
                    </a:prstGeom>
                    <a:noFill/>
                    <a:ln w="9525">
                      <a:noFill/>
                      <a:miter lim="800000"/>
                      <a:headEnd/>
                      <a:tailEnd/>
                    </a:ln>
                  </pic:spPr>
                </pic:pic>
              </a:graphicData>
            </a:graphic>
          </wp:inline>
        </w:drawing>
      </w:r>
    </w:p>
    <w:p w:rsidR="00382783" w:rsidRPr="00382783" w:rsidRDefault="00382783" w:rsidP="00382783">
      <w:pPr>
        <w:jc w:val="center"/>
        <w:rPr>
          <w:rFonts w:ascii="Times New Roman" w:hAnsi="Times New Roman" w:cs="Times New Roman"/>
          <w:sz w:val="28"/>
          <w:szCs w:val="28"/>
        </w:rPr>
      </w:pPr>
      <w:r w:rsidRPr="00382783">
        <w:rPr>
          <w:rFonts w:ascii="Times New Roman" w:hAnsi="Times New Roman" w:cs="Times New Roman"/>
          <w:sz w:val="28"/>
          <w:szCs w:val="28"/>
        </w:rPr>
        <w:t>Рисунок 5 - Горелка для сжигания газов, содержащих жидкие фракции [3]:</w:t>
      </w:r>
    </w:p>
    <w:p w:rsidR="00382783" w:rsidRPr="00382783" w:rsidRDefault="00382783" w:rsidP="00382783">
      <w:pPr>
        <w:jc w:val="center"/>
        <w:rPr>
          <w:rFonts w:ascii="Times New Roman" w:hAnsi="Times New Roman" w:cs="Times New Roman"/>
          <w:sz w:val="28"/>
          <w:szCs w:val="28"/>
        </w:rPr>
      </w:pPr>
      <w:r w:rsidRPr="00382783">
        <w:rPr>
          <w:rFonts w:ascii="Times New Roman" w:hAnsi="Times New Roman" w:cs="Times New Roman"/>
          <w:sz w:val="28"/>
          <w:szCs w:val="28"/>
        </w:rPr>
        <w:t xml:space="preserve">1 – улиткообразный корпус; 2 – тангенциальный патрубок; 3 – цилиндрическая труба; </w:t>
      </w:r>
    </w:p>
    <w:p w:rsidR="00382783" w:rsidRPr="00382783" w:rsidRDefault="00382783" w:rsidP="00382783">
      <w:pPr>
        <w:jc w:val="center"/>
        <w:rPr>
          <w:rFonts w:ascii="Times New Roman" w:hAnsi="Times New Roman" w:cs="Times New Roman"/>
          <w:sz w:val="28"/>
          <w:szCs w:val="28"/>
        </w:rPr>
      </w:pPr>
      <w:r w:rsidRPr="00382783">
        <w:rPr>
          <w:rFonts w:ascii="Times New Roman" w:hAnsi="Times New Roman" w:cs="Times New Roman"/>
          <w:sz w:val="28"/>
          <w:szCs w:val="28"/>
        </w:rPr>
        <w:t xml:space="preserve">4 – внутренняя поверхность; 5 – перфорированная обечайка; 6 – желоб; 7 – форсунка; </w:t>
      </w:r>
    </w:p>
    <w:p w:rsidR="00382783" w:rsidRPr="00382783" w:rsidRDefault="00382783" w:rsidP="00382783">
      <w:pPr>
        <w:jc w:val="center"/>
        <w:rPr>
          <w:rFonts w:ascii="Times New Roman" w:hAnsi="Times New Roman" w:cs="Times New Roman"/>
          <w:sz w:val="28"/>
          <w:szCs w:val="28"/>
        </w:rPr>
      </w:pPr>
      <w:r w:rsidRPr="00382783">
        <w:rPr>
          <w:rFonts w:ascii="Times New Roman" w:hAnsi="Times New Roman" w:cs="Times New Roman"/>
          <w:sz w:val="28"/>
          <w:szCs w:val="28"/>
        </w:rPr>
        <w:t xml:space="preserve">8 – радиальная труба; 9 </w:t>
      </w:r>
      <w:r w:rsidRPr="00382783">
        <w:rPr>
          <w:rFonts w:ascii="Times New Roman" w:hAnsi="Times New Roman" w:cs="Times New Roman"/>
          <w:sz w:val="28"/>
          <w:szCs w:val="28"/>
        </w:rPr>
        <w:sym w:font="Symbol" w:char="F02D"/>
      </w:r>
      <w:r w:rsidRPr="00382783">
        <w:rPr>
          <w:rFonts w:ascii="Times New Roman" w:hAnsi="Times New Roman" w:cs="Times New Roman"/>
          <w:sz w:val="28"/>
          <w:szCs w:val="28"/>
        </w:rPr>
        <w:t xml:space="preserve"> сопло</w:t>
      </w:r>
    </w:p>
    <w:p w:rsidR="00382783" w:rsidRPr="00382783" w:rsidRDefault="00382783" w:rsidP="00382783">
      <w:pPr>
        <w:spacing w:before="240"/>
        <w:jc w:val="both"/>
        <w:rPr>
          <w:rFonts w:ascii="Times New Roman" w:hAnsi="Times New Roman" w:cs="Times New Roman"/>
          <w:sz w:val="28"/>
          <w:szCs w:val="28"/>
        </w:rPr>
      </w:pPr>
      <w:r w:rsidRPr="00382783">
        <w:rPr>
          <w:rFonts w:ascii="Times New Roman" w:hAnsi="Times New Roman" w:cs="Times New Roman"/>
          <w:sz w:val="28"/>
          <w:szCs w:val="28"/>
        </w:rPr>
        <w:tab/>
        <w:t xml:space="preserve">Горелочное устройство работает следующим образом. Газы, содержащие вязкие </w:t>
      </w:r>
      <w:proofErr w:type="spellStart"/>
      <w:r w:rsidRPr="00382783">
        <w:rPr>
          <w:rFonts w:ascii="Times New Roman" w:hAnsi="Times New Roman" w:cs="Times New Roman"/>
          <w:sz w:val="28"/>
          <w:szCs w:val="28"/>
        </w:rPr>
        <w:t>капельно-жидкие</w:t>
      </w:r>
      <w:proofErr w:type="spellEnd"/>
      <w:r w:rsidRPr="00382783">
        <w:rPr>
          <w:rFonts w:ascii="Times New Roman" w:hAnsi="Times New Roman" w:cs="Times New Roman"/>
          <w:sz w:val="28"/>
          <w:szCs w:val="28"/>
        </w:rPr>
        <w:t xml:space="preserve"> компоненты во взвешенном состоянии, подаются в улиткообразный корпус </w:t>
      </w:r>
      <w:r w:rsidRPr="00382783">
        <w:rPr>
          <w:rFonts w:ascii="Times New Roman" w:hAnsi="Times New Roman" w:cs="Times New Roman"/>
          <w:i/>
          <w:sz w:val="28"/>
          <w:szCs w:val="28"/>
        </w:rPr>
        <w:t>1</w:t>
      </w:r>
      <w:r w:rsidRPr="00382783">
        <w:rPr>
          <w:rFonts w:ascii="Times New Roman" w:hAnsi="Times New Roman" w:cs="Times New Roman"/>
          <w:sz w:val="28"/>
          <w:szCs w:val="28"/>
        </w:rPr>
        <w:t xml:space="preserve"> тангенциальным патрубком </w:t>
      </w:r>
      <w:r w:rsidRPr="00382783">
        <w:rPr>
          <w:rFonts w:ascii="Times New Roman" w:hAnsi="Times New Roman" w:cs="Times New Roman"/>
          <w:i/>
          <w:sz w:val="28"/>
          <w:szCs w:val="28"/>
        </w:rPr>
        <w:t>2</w:t>
      </w:r>
      <w:r w:rsidRPr="00382783">
        <w:rPr>
          <w:rFonts w:ascii="Times New Roman" w:hAnsi="Times New Roman" w:cs="Times New Roman"/>
          <w:sz w:val="28"/>
          <w:szCs w:val="28"/>
        </w:rPr>
        <w:t xml:space="preserve"> и цилиндрической трубой </w:t>
      </w:r>
      <w:r w:rsidRPr="00382783">
        <w:rPr>
          <w:rFonts w:ascii="Times New Roman" w:hAnsi="Times New Roman" w:cs="Times New Roman"/>
          <w:i/>
          <w:sz w:val="28"/>
          <w:szCs w:val="28"/>
        </w:rPr>
        <w:t>3</w:t>
      </w:r>
      <w:r w:rsidRPr="00382783">
        <w:rPr>
          <w:rFonts w:ascii="Times New Roman" w:hAnsi="Times New Roman" w:cs="Times New Roman"/>
          <w:sz w:val="28"/>
          <w:szCs w:val="28"/>
        </w:rPr>
        <w:t xml:space="preserve">, где в результате закручивания потока крупные капли жидкости тормозятся и оседают на внутренней поверхности </w:t>
      </w:r>
      <w:r w:rsidRPr="00382783">
        <w:rPr>
          <w:rFonts w:ascii="Times New Roman" w:hAnsi="Times New Roman" w:cs="Times New Roman"/>
          <w:i/>
          <w:sz w:val="28"/>
          <w:szCs w:val="28"/>
        </w:rPr>
        <w:t>4</w:t>
      </w:r>
      <w:r w:rsidRPr="00382783">
        <w:rPr>
          <w:rFonts w:ascii="Times New Roman" w:hAnsi="Times New Roman" w:cs="Times New Roman"/>
          <w:sz w:val="28"/>
          <w:szCs w:val="28"/>
        </w:rPr>
        <w:t xml:space="preserve"> перфорированной обечайки </w:t>
      </w:r>
      <w:r w:rsidRPr="00382783">
        <w:rPr>
          <w:rFonts w:ascii="Times New Roman" w:hAnsi="Times New Roman" w:cs="Times New Roman"/>
          <w:i/>
          <w:sz w:val="28"/>
          <w:szCs w:val="28"/>
        </w:rPr>
        <w:t>5</w:t>
      </w:r>
      <w:r w:rsidRPr="00382783">
        <w:rPr>
          <w:rFonts w:ascii="Times New Roman" w:hAnsi="Times New Roman" w:cs="Times New Roman"/>
          <w:sz w:val="28"/>
          <w:szCs w:val="28"/>
        </w:rPr>
        <w:t xml:space="preserve"> с выпускными отверстиями. Под действием силы тяжести они стекают в желоб </w:t>
      </w:r>
      <w:r w:rsidRPr="00382783">
        <w:rPr>
          <w:rFonts w:ascii="Times New Roman" w:hAnsi="Times New Roman" w:cs="Times New Roman"/>
          <w:i/>
          <w:sz w:val="28"/>
          <w:szCs w:val="28"/>
        </w:rPr>
        <w:t xml:space="preserve">6, </w:t>
      </w:r>
      <w:r w:rsidRPr="00382783">
        <w:rPr>
          <w:rFonts w:ascii="Times New Roman" w:hAnsi="Times New Roman" w:cs="Times New Roman"/>
          <w:sz w:val="28"/>
          <w:szCs w:val="28"/>
        </w:rPr>
        <w:t xml:space="preserve">откуда подаются в форсунку </w:t>
      </w:r>
      <w:r w:rsidRPr="00382783">
        <w:rPr>
          <w:rFonts w:ascii="Times New Roman" w:hAnsi="Times New Roman" w:cs="Times New Roman"/>
          <w:i/>
          <w:sz w:val="28"/>
          <w:szCs w:val="28"/>
        </w:rPr>
        <w:t>7</w:t>
      </w:r>
      <w:r w:rsidRPr="00382783">
        <w:rPr>
          <w:rFonts w:ascii="Times New Roman" w:hAnsi="Times New Roman" w:cs="Times New Roman"/>
          <w:sz w:val="28"/>
          <w:szCs w:val="28"/>
        </w:rPr>
        <w:t xml:space="preserve">, подключенную к радиальной трубе </w:t>
      </w:r>
      <w:r w:rsidRPr="00382783">
        <w:rPr>
          <w:rFonts w:ascii="Times New Roman" w:hAnsi="Times New Roman" w:cs="Times New Roman"/>
          <w:i/>
          <w:sz w:val="28"/>
          <w:szCs w:val="28"/>
        </w:rPr>
        <w:t xml:space="preserve">8. </w:t>
      </w:r>
      <w:r w:rsidRPr="00382783">
        <w:rPr>
          <w:rFonts w:ascii="Times New Roman" w:hAnsi="Times New Roman" w:cs="Times New Roman"/>
          <w:sz w:val="28"/>
          <w:szCs w:val="28"/>
        </w:rPr>
        <w:t xml:space="preserve">На выходе из форсуночного сопла </w:t>
      </w:r>
      <w:r w:rsidRPr="00382783">
        <w:rPr>
          <w:rFonts w:ascii="Times New Roman" w:hAnsi="Times New Roman" w:cs="Times New Roman"/>
          <w:i/>
          <w:sz w:val="28"/>
          <w:szCs w:val="28"/>
        </w:rPr>
        <w:t>9</w:t>
      </w:r>
      <w:r w:rsidRPr="00382783">
        <w:rPr>
          <w:rFonts w:ascii="Times New Roman" w:hAnsi="Times New Roman" w:cs="Times New Roman"/>
          <w:sz w:val="28"/>
          <w:szCs w:val="28"/>
        </w:rPr>
        <w:t xml:space="preserve"> </w:t>
      </w:r>
      <w:r w:rsidRPr="00382783">
        <w:rPr>
          <w:rFonts w:ascii="Times New Roman" w:hAnsi="Times New Roman" w:cs="Times New Roman"/>
          <w:sz w:val="28"/>
          <w:szCs w:val="28"/>
        </w:rPr>
        <w:lastRenderedPageBreak/>
        <w:t xml:space="preserve">жидкие компоненты </w:t>
      </w:r>
      <w:proofErr w:type="spellStart"/>
      <w:r w:rsidRPr="00382783">
        <w:rPr>
          <w:rFonts w:ascii="Times New Roman" w:hAnsi="Times New Roman" w:cs="Times New Roman"/>
          <w:sz w:val="28"/>
          <w:szCs w:val="28"/>
        </w:rPr>
        <w:t>распыливаются</w:t>
      </w:r>
      <w:proofErr w:type="spellEnd"/>
      <w:r w:rsidRPr="00382783">
        <w:rPr>
          <w:rFonts w:ascii="Times New Roman" w:hAnsi="Times New Roman" w:cs="Times New Roman"/>
          <w:sz w:val="28"/>
          <w:szCs w:val="28"/>
        </w:rPr>
        <w:t xml:space="preserve">, испаряются и сгорают в потоке </w:t>
      </w:r>
      <w:proofErr w:type="spellStart"/>
      <w:r w:rsidRPr="00382783">
        <w:rPr>
          <w:rFonts w:ascii="Times New Roman" w:hAnsi="Times New Roman" w:cs="Times New Roman"/>
          <w:sz w:val="28"/>
          <w:szCs w:val="28"/>
        </w:rPr>
        <w:t>газовоздушной</w:t>
      </w:r>
      <w:proofErr w:type="spellEnd"/>
      <w:r w:rsidRPr="00382783">
        <w:rPr>
          <w:rFonts w:ascii="Times New Roman" w:hAnsi="Times New Roman" w:cs="Times New Roman"/>
          <w:sz w:val="28"/>
          <w:szCs w:val="28"/>
        </w:rPr>
        <w:t xml:space="preserve"> смеси. Сепарация жидкой фазы и ее дожигание вместе с газами позволяет стабилизировать работу горелки, поскольку сепарация, сбор и подача жидкой фазы с постоянным расходом обеспечивает более равномерную подачу топлива.</w:t>
      </w:r>
    </w:p>
    <w:p w:rsidR="00382783" w:rsidRPr="00382783" w:rsidRDefault="00382783" w:rsidP="00382783">
      <w:pPr>
        <w:jc w:val="both"/>
        <w:rPr>
          <w:rFonts w:ascii="Times New Roman" w:hAnsi="Times New Roman" w:cs="Times New Roman"/>
          <w:sz w:val="28"/>
          <w:szCs w:val="28"/>
        </w:rPr>
      </w:pPr>
      <w:r w:rsidRPr="00382783">
        <w:rPr>
          <w:rFonts w:ascii="Times New Roman" w:hAnsi="Times New Roman" w:cs="Times New Roman"/>
          <w:sz w:val="28"/>
          <w:szCs w:val="28"/>
        </w:rPr>
        <w:tab/>
        <w:t xml:space="preserve">Большинство топок для сжигания низкокалорийных газов представляют собой </w:t>
      </w:r>
      <w:proofErr w:type="spellStart"/>
      <w:r w:rsidRPr="00382783">
        <w:rPr>
          <w:rFonts w:ascii="Times New Roman" w:hAnsi="Times New Roman" w:cs="Times New Roman"/>
          <w:sz w:val="28"/>
          <w:szCs w:val="28"/>
        </w:rPr>
        <w:t>адиабатно</w:t>
      </w:r>
      <w:proofErr w:type="spellEnd"/>
      <w:r w:rsidRPr="00382783">
        <w:rPr>
          <w:rFonts w:ascii="Times New Roman" w:hAnsi="Times New Roman" w:cs="Times New Roman"/>
          <w:sz w:val="28"/>
          <w:szCs w:val="28"/>
        </w:rPr>
        <w:t xml:space="preserve"> изолированные камеры [3]. Установка для сжигания сильно забалластированных газов для выжигания сажи на катализаторах (</w:t>
      </w:r>
      <w:r w:rsidRPr="00382783">
        <w:rPr>
          <w:rFonts w:ascii="Times New Roman" w:hAnsi="Times New Roman" w:cs="Times New Roman"/>
          <w:sz w:val="28"/>
          <w:szCs w:val="28"/>
          <w:lang w:val="en-US"/>
        </w:rPr>
        <w:t>Alcorn</w:t>
      </w:r>
      <w:r w:rsidRPr="00382783">
        <w:rPr>
          <w:rFonts w:ascii="Times New Roman" w:hAnsi="Times New Roman" w:cs="Times New Roman"/>
          <w:sz w:val="28"/>
          <w:szCs w:val="28"/>
        </w:rPr>
        <w:t xml:space="preserve"> </w:t>
      </w:r>
      <w:proofErr w:type="spellStart"/>
      <w:r w:rsidRPr="00382783">
        <w:rPr>
          <w:rFonts w:ascii="Times New Roman" w:hAnsi="Times New Roman" w:cs="Times New Roman"/>
          <w:sz w:val="28"/>
          <w:szCs w:val="28"/>
          <w:lang w:val="en-US"/>
        </w:rPr>
        <w:t>bustion</w:t>
      </w:r>
      <w:proofErr w:type="spellEnd"/>
      <w:r w:rsidRPr="00382783">
        <w:rPr>
          <w:rFonts w:ascii="Times New Roman" w:hAnsi="Times New Roman" w:cs="Times New Roman"/>
          <w:sz w:val="28"/>
          <w:szCs w:val="28"/>
        </w:rPr>
        <w:t xml:space="preserve">) представлена на рис. 6. Для выжигания используют циклонный </w:t>
      </w:r>
      <w:proofErr w:type="spellStart"/>
      <w:r w:rsidRPr="00382783">
        <w:rPr>
          <w:rFonts w:ascii="Times New Roman" w:hAnsi="Times New Roman" w:cs="Times New Roman"/>
          <w:sz w:val="28"/>
          <w:szCs w:val="28"/>
        </w:rPr>
        <w:t>предтопок</w:t>
      </w:r>
      <w:proofErr w:type="spellEnd"/>
      <w:r w:rsidRPr="00382783">
        <w:rPr>
          <w:rFonts w:ascii="Times New Roman" w:hAnsi="Times New Roman" w:cs="Times New Roman"/>
          <w:sz w:val="28"/>
          <w:szCs w:val="28"/>
        </w:rPr>
        <w:t xml:space="preserve">, перед которым предварительно смешивают воздух и </w:t>
      </w:r>
      <w:proofErr w:type="spellStart"/>
      <w:r w:rsidRPr="00382783">
        <w:rPr>
          <w:rFonts w:ascii="Times New Roman" w:hAnsi="Times New Roman" w:cs="Times New Roman"/>
          <w:sz w:val="28"/>
          <w:szCs w:val="28"/>
        </w:rPr>
        <w:t>отбросные</w:t>
      </w:r>
      <w:proofErr w:type="spellEnd"/>
      <w:r w:rsidRPr="00382783">
        <w:rPr>
          <w:rFonts w:ascii="Times New Roman" w:hAnsi="Times New Roman" w:cs="Times New Roman"/>
          <w:sz w:val="28"/>
          <w:szCs w:val="28"/>
        </w:rPr>
        <w:t xml:space="preserve"> газы. </w:t>
      </w:r>
    </w:p>
    <w:p w:rsidR="00382783" w:rsidRPr="00382783" w:rsidRDefault="00382783" w:rsidP="00382783">
      <w:pPr>
        <w:spacing w:line="220" w:lineRule="auto"/>
        <w:ind w:firstLine="720"/>
        <w:jc w:val="both"/>
        <w:rPr>
          <w:rFonts w:ascii="Times New Roman" w:hAnsi="Times New Roman" w:cs="Times New Roman"/>
          <w:i/>
          <w:color w:val="000000"/>
          <w:sz w:val="28"/>
          <w:szCs w:val="28"/>
        </w:rPr>
      </w:pPr>
      <w:proofErr w:type="spellStart"/>
      <w:r w:rsidRPr="00382783">
        <w:rPr>
          <w:rFonts w:ascii="Times New Roman" w:hAnsi="Times New Roman" w:cs="Times New Roman"/>
          <w:color w:val="000000"/>
          <w:sz w:val="28"/>
          <w:szCs w:val="28"/>
        </w:rPr>
        <w:t>Отбросные</w:t>
      </w:r>
      <w:proofErr w:type="spellEnd"/>
      <w:r w:rsidRPr="00382783">
        <w:rPr>
          <w:rFonts w:ascii="Times New Roman" w:hAnsi="Times New Roman" w:cs="Times New Roman"/>
          <w:color w:val="000000"/>
          <w:sz w:val="28"/>
          <w:szCs w:val="28"/>
        </w:rPr>
        <w:t xml:space="preserve"> газы поступают в камеру сгорания </w:t>
      </w:r>
      <w:r w:rsidRPr="00382783">
        <w:rPr>
          <w:rFonts w:ascii="Times New Roman" w:hAnsi="Times New Roman" w:cs="Times New Roman"/>
          <w:i/>
          <w:color w:val="000000"/>
          <w:sz w:val="28"/>
          <w:szCs w:val="28"/>
        </w:rPr>
        <w:t>1</w:t>
      </w:r>
      <w:r w:rsidRPr="00382783">
        <w:rPr>
          <w:rFonts w:ascii="Times New Roman" w:hAnsi="Times New Roman" w:cs="Times New Roman"/>
          <w:color w:val="000000"/>
          <w:sz w:val="28"/>
          <w:szCs w:val="28"/>
        </w:rPr>
        <w:t xml:space="preserve"> по трубе </w:t>
      </w:r>
      <w:r w:rsidRPr="00382783">
        <w:rPr>
          <w:rFonts w:ascii="Times New Roman" w:hAnsi="Times New Roman" w:cs="Times New Roman"/>
          <w:i/>
          <w:color w:val="000000"/>
          <w:sz w:val="28"/>
          <w:szCs w:val="28"/>
        </w:rPr>
        <w:t>2</w:t>
      </w:r>
      <w:r w:rsidRPr="00382783">
        <w:rPr>
          <w:rFonts w:ascii="Times New Roman" w:hAnsi="Times New Roman" w:cs="Times New Roman"/>
          <w:color w:val="000000"/>
          <w:sz w:val="28"/>
          <w:szCs w:val="28"/>
        </w:rPr>
        <w:t xml:space="preserve"> и каналу </w:t>
      </w:r>
      <w:r w:rsidRPr="00382783">
        <w:rPr>
          <w:rFonts w:ascii="Times New Roman" w:hAnsi="Times New Roman" w:cs="Times New Roman"/>
          <w:i/>
          <w:color w:val="000000"/>
          <w:sz w:val="28"/>
          <w:szCs w:val="28"/>
        </w:rPr>
        <w:t>3</w:t>
      </w:r>
      <w:r w:rsidRPr="00382783">
        <w:rPr>
          <w:rFonts w:ascii="Times New Roman" w:hAnsi="Times New Roman" w:cs="Times New Roman"/>
          <w:color w:val="000000"/>
          <w:sz w:val="28"/>
          <w:szCs w:val="28"/>
        </w:rPr>
        <w:t xml:space="preserve">. Воздух нагнетается в эту камеру вентилятором. Из кольцевого коллектора 4 воздух поступает в смеситель </w:t>
      </w:r>
      <w:r w:rsidRPr="00382783">
        <w:rPr>
          <w:rFonts w:ascii="Times New Roman" w:hAnsi="Times New Roman" w:cs="Times New Roman"/>
          <w:i/>
          <w:color w:val="000000"/>
          <w:sz w:val="28"/>
          <w:szCs w:val="28"/>
        </w:rPr>
        <w:t>5</w:t>
      </w:r>
      <w:r w:rsidRPr="00382783">
        <w:rPr>
          <w:rFonts w:ascii="Times New Roman" w:hAnsi="Times New Roman" w:cs="Times New Roman"/>
          <w:color w:val="000000"/>
          <w:sz w:val="28"/>
          <w:szCs w:val="28"/>
        </w:rPr>
        <w:t xml:space="preserve"> через отверстия </w:t>
      </w:r>
      <w:r w:rsidRPr="00382783">
        <w:rPr>
          <w:rFonts w:ascii="Times New Roman" w:hAnsi="Times New Roman" w:cs="Times New Roman"/>
          <w:i/>
          <w:color w:val="000000"/>
          <w:sz w:val="28"/>
          <w:szCs w:val="28"/>
        </w:rPr>
        <w:t>6</w:t>
      </w:r>
      <w:r w:rsidRPr="00382783">
        <w:rPr>
          <w:rFonts w:ascii="Times New Roman" w:hAnsi="Times New Roman" w:cs="Times New Roman"/>
          <w:color w:val="000000"/>
          <w:sz w:val="28"/>
          <w:szCs w:val="28"/>
        </w:rPr>
        <w:t xml:space="preserve"> и непосредственно в камеру </w:t>
      </w:r>
      <w:r w:rsidRPr="00382783">
        <w:rPr>
          <w:rFonts w:ascii="Times New Roman" w:hAnsi="Times New Roman" w:cs="Times New Roman"/>
          <w:i/>
          <w:color w:val="000000"/>
          <w:sz w:val="28"/>
          <w:szCs w:val="28"/>
        </w:rPr>
        <w:t>1</w:t>
      </w:r>
      <w:r w:rsidRPr="00382783">
        <w:rPr>
          <w:rFonts w:ascii="Times New Roman" w:hAnsi="Times New Roman" w:cs="Times New Roman"/>
          <w:color w:val="000000"/>
          <w:sz w:val="28"/>
          <w:szCs w:val="28"/>
        </w:rPr>
        <w:t xml:space="preserve"> через отверстия </w:t>
      </w:r>
      <w:r w:rsidRPr="00382783">
        <w:rPr>
          <w:rFonts w:ascii="Times New Roman" w:hAnsi="Times New Roman" w:cs="Times New Roman"/>
          <w:i/>
          <w:color w:val="000000"/>
          <w:sz w:val="28"/>
          <w:szCs w:val="28"/>
        </w:rPr>
        <w:t>7</w:t>
      </w:r>
      <w:r w:rsidRPr="00382783">
        <w:rPr>
          <w:rFonts w:ascii="Times New Roman" w:hAnsi="Times New Roman" w:cs="Times New Roman"/>
          <w:color w:val="000000"/>
          <w:sz w:val="28"/>
          <w:szCs w:val="28"/>
        </w:rPr>
        <w:t xml:space="preserve">. Процесс горения локализуется в камере </w:t>
      </w:r>
      <w:r w:rsidRPr="00382783">
        <w:rPr>
          <w:rFonts w:ascii="Times New Roman" w:hAnsi="Times New Roman" w:cs="Times New Roman"/>
          <w:i/>
          <w:color w:val="000000"/>
          <w:sz w:val="28"/>
          <w:szCs w:val="28"/>
        </w:rPr>
        <w:t>1</w:t>
      </w:r>
      <w:r w:rsidRPr="00382783">
        <w:rPr>
          <w:rFonts w:ascii="Times New Roman" w:hAnsi="Times New Roman" w:cs="Times New Roman"/>
          <w:color w:val="000000"/>
          <w:sz w:val="28"/>
          <w:szCs w:val="28"/>
        </w:rPr>
        <w:t xml:space="preserve"> и в камере догорания </w:t>
      </w:r>
      <w:r w:rsidRPr="00382783">
        <w:rPr>
          <w:rFonts w:ascii="Times New Roman" w:hAnsi="Times New Roman" w:cs="Times New Roman"/>
          <w:i/>
          <w:color w:val="000000"/>
          <w:sz w:val="28"/>
          <w:szCs w:val="28"/>
        </w:rPr>
        <w:t>8</w:t>
      </w:r>
      <w:r w:rsidRPr="00382783">
        <w:rPr>
          <w:rFonts w:ascii="Times New Roman" w:hAnsi="Times New Roman" w:cs="Times New Roman"/>
          <w:color w:val="000000"/>
          <w:sz w:val="28"/>
          <w:szCs w:val="28"/>
        </w:rPr>
        <w:t xml:space="preserve">. Физическое тепло отбирается от продуктов сгорания в трубчатом теплообменнике </w:t>
      </w:r>
      <w:r w:rsidRPr="00382783">
        <w:rPr>
          <w:rFonts w:ascii="Times New Roman" w:hAnsi="Times New Roman" w:cs="Times New Roman"/>
          <w:i/>
          <w:color w:val="000000"/>
          <w:sz w:val="28"/>
          <w:szCs w:val="28"/>
        </w:rPr>
        <w:t>9</w:t>
      </w:r>
      <w:r w:rsidRPr="00382783">
        <w:rPr>
          <w:rFonts w:ascii="Times New Roman" w:hAnsi="Times New Roman" w:cs="Times New Roman"/>
          <w:color w:val="000000"/>
          <w:sz w:val="28"/>
          <w:szCs w:val="28"/>
        </w:rPr>
        <w:t>, в котором можно осуществлять подогрев воды или других теплоносителей, например нефтепродуктов, поступающих в реактор для каталитического крекинга. Предварительный разогрев камеры сгорания до температуры выше 940 </w:t>
      </w:r>
      <w:r w:rsidRPr="00382783">
        <w:rPr>
          <w:rFonts w:ascii="Times New Roman" w:hAnsi="Times New Roman" w:cs="Times New Roman"/>
          <w:color w:val="000000"/>
          <w:sz w:val="28"/>
          <w:szCs w:val="28"/>
        </w:rPr>
        <w:sym w:font="Symbol" w:char="F0B0"/>
      </w:r>
      <w:r w:rsidRPr="00382783">
        <w:rPr>
          <w:rFonts w:ascii="Times New Roman" w:hAnsi="Times New Roman" w:cs="Times New Roman"/>
          <w:color w:val="000000"/>
          <w:sz w:val="28"/>
          <w:szCs w:val="28"/>
        </w:rPr>
        <w:t xml:space="preserve">С и осуществляется путем сжигания вспомогательного топлива (высококалорийного газа или мазута) в горелках </w:t>
      </w:r>
      <w:r w:rsidRPr="00382783">
        <w:rPr>
          <w:rFonts w:ascii="Times New Roman" w:hAnsi="Times New Roman" w:cs="Times New Roman"/>
          <w:i/>
          <w:color w:val="000000"/>
          <w:sz w:val="28"/>
          <w:szCs w:val="28"/>
        </w:rPr>
        <w:t>10.</w:t>
      </w:r>
    </w:p>
    <w:p w:rsidR="00382783" w:rsidRPr="00382783" w:rsidRDefault="00382783" w:rsidP="00382783">
      <w:pPr>
        <w:jc w:val="both"/>
        <w:rPr>
          <w:rFonts w:ascii="Times New Roman" w:hAnsi="Times New Roman" w:cs="Times New Roman"/>
          <w:sz w:val="28"/>
          <w:szCs w:val="28"/>
        </w:rPr>
      </w:pPr>
    </w:p>
    <w:p w:rsidR="00382783" w:rsidRPr="00382783" w:rsidRDefault="00382783" w:rsidP="00382783">
      <w:pPr>
        <w:framePr w:w="4461" w:h="2729" w:hSpace="180" w:wrap="around" w:vAnchor="text" w:hAnchor="page" w:x="1315" w:y="1421"/>
        <w:jc w:val="center"/>
        <w:rPr>
          <w:rFonts w:ascii="Times New Roman" w:hAnsi="Times New Roman" w:cs="Times New Roman"/>
          <w:color w:val="000000"/>
          <w:sz w:val="28"/>
          <w:szCs w:val="28"/>
        </w:rPr>
      </w:pPr>
      <w:r w:rsidRPr="00382783">
        <w:rPr>
          <w:rFonts w:ascii="Times New Roman" w:hAnsi="Times New Roman" w:cs="Times New Roman"/>
          <w:color w:val="000000"/>
          <w:sz w:val="28"/>
          <w:szCs w:val="28"/>
        </w:rPr>
        <w:t>Рисунок 6 - Установка для сжигания сильно забалластированных газов, образующихся при выжигании сажи на катализаторах:</w:t>
      </w:r>
    </w:p>
    <w:p w:rsidR="00382783" w:rsidRPr="00382783" w:rsidRDefault="00382783" w:rsidP="00382783">
      <w:pPr>
        <w:framePr w:w="4461" w:h="2729" w:hSpace="180" w:wrap="around" w:vAnchor="text" w:hAnchor="page" w:x="1315" w:y="1421"/>
        <w:jc w:val="center"/>
        <w:rPr>
          <w:rFonts w:ascii="Times New Roman" w:hAnsi="Times New Roman" w:cs="Times New Roman"/>
          <w:color w:val="000000"/>
          <w:sz w:val="28"/>
          <w:szCs w:val="28"/>
        </w:rPr>
      </w:pPr>
      <w:r w:rsidRPr="00382783">
        <w:rPr>
          <w:rFonts w:ascii="Times New Roman" w:hAnsi="Times New Roman" w:cs="Times New Roman"/>
          <w:color w:val="000000"/>
          <w:sz w:val="28"/>
          <w:szCs w:val="28"/>
        </w:rPr>
        <w:t xml:space="preserve">1 – камера сгорания; 2 – труба, 3 – канал; </w:t>
      </w:r>
    </w:p>
    <w:p w:rsidR="00382783" w:rsidRPr="00382783" w:rsidRDefault="00382783" w:rsidP="00382783">
      <w:pPr>
        <w:framePr w:w="4461" w:h="2729" w:hSpace="180" w:wrap="around" w:vAnchor="text" w:hAnchor="page" w:x="1315" w:y="1421"/>
        <w:jc w:val="center"/>
        <w:rPr>
          <w:rFonts w:ascii="Times New Roman" w:hAnsi="Times New Roman" w:cs="Times New Roman"/>
          <w:color w:val="000000"/>
          <w:sz w:val="28"/>
          <w:szCs w:val="28"/>
        </w:rPr>
      </w:pPr>
      <w:r w:rsidRPr="00382783">
        <w:rPr>
          <w:rFonts w:ascii="Times New Roman" w:hAnsi="Times New Roman" w:cs="Times New Roman"/>
          <w:color w:val="000000"/>
          <w:sz w:val="28"/>
          <w:szCs w:val="28"/>
        </w:rPr>
        <w:t xml:space="preserve">4 </w:t>
      </w:r>
      <w:r w:rsidRPr="00382783">
        <w:rPr>
          <w:rFonts w:ascii="Times New Roman" w:hAnsi="Times New Roman" w:cs="Times New Roman"/>
          <w:sz w:val="28"/>
          <w:szCs w:val="28"/>
        </w:rPr>
        <w:sym w:font="Symbol" w:char="F02D"/>
      </w:r>
      <w:r w:rsidRPr="00382783">
        <w:rPr>
          <w:rFonts w:ascii="Times New Roman" w:hAnsi="Times New Roman" w:cs="Times New Roman"/>
          <w:color w:val="000000"/>
          <w:sz w:val="28"/>
          <w:szCs w:val="28"/>
        </w:rPr>
        <w:t xml:space="preserve"> кольцевой коллектор; 5 – смеситель; </w:t>
      </w:r>
    </w:p>
    <w:p w:rsidR="00382783" w:rsidRPr="00382783" w:rsidRDefault="00382783" w:rsidP="00382783">
      <w:pPr>
        <w:framePr w:w="4461" w:h="2729" w:hSpace="180" w:wrap="around" w:vAnchor="text" w:hAnchor="page" w:x="1315" w:y="1421"/>
        <w:jc w:val="center"/>
        <w:rPr>
          <w:rFonts w:ascii="Times New Roman" w:hAnsi="Times New Roman" w:cs="Times New Roman"/>
          <w:color w:val="000000"/>
          <w:sz w:val="28"/>
          <w:szCs w:val="28"/>
        </w:rPr>
      </w:pPr>
      <w:r w:rsidRPr="00382783">
        <w:rPr>
          <w:rFonts w:ascii="Times New Roman" w:hAnsi="Times New Roman" w:cs="Times New Roman"/>
          <w:color w:val="000000"/>
          <w:sz w:val="28"/>
          <w:szCs w:val="28"/>
        </w:rPr>
        <w:t xml:space="preserve">6, 7 – отверстия для выхода воздуха; </w:t>
      </w:r>
    </w:p>
    <w:p w:rsidR="00382783" w:rsidRPr="00382783" w:rsidRDefault="00382783" w:rsidP="00382783">
      <w:pPr>
        <w:framePr w:w="4461" w:h="2729" w:hSpace="180" w:wrap="around" w:vAnchor="text" w:hAnchor="page" w:x="1315" w:y="1421"/>
        <w:jc w:val="center"/>
        <w:rPr>
          <w:rFonts w:ascii="Times New Roman" w:hAnsi="Times New Roman" w:cs="Times New Roman"/>
          <w:sz w:val="28"/>
          <w:szCs w:val="28"/>
        </w:rPr>
      </w:pPr>
      <w:r w:rsidRPr="00382783">
        <w:rPr>
          <w:rFonts w:ascii="Times New Roman" w:hAnsi="Times New Roman" w:cs="Times New Roman"/>
          <w:color w:val="000000"/>
          <w:sz w:val="28"/>
          <w:szCs w:val="28"/>
        </w:rPr>
        <w:t xml:space="preserve">8 </w:t>
      </w:r>
      <w:r w:rsidRPr="00382783">
        <w:rPr>
          <w:rFonts w:ascii="Times New Roman" w:hAnsi="Times New Roman" w:cs="Times New Roman"/>
          <w:sz w:val="28"/>
          <w:szCs w:val="28"/>
        </w:rPr>
        <w:sym w:font="Symbol" w:char="F02D"/>
      </w:r>
      <w:r w:rsidRPr="00382783">
        <w:rPr>
          <w:rFonts w:ascii="Times New Roman" w:hAnsi="Times New Roman" w:cs="Times New Roman"/>
          <w:color w:val="000000"/>
          <w:sz w:val="28"/>
          <w:szCs w:val="28"/>
        </w:rPr>
        <w:t xml:space="preserve"> камера догорания; 9 </w:t>
      </w:r>
      <w:r w:rsidRPr="00382783">
        <w:rPr>
          <w:rFonts w:ascii="Times New Roman" w:hAnsi="Times New Roman" w:cs="Times New Roman"/>
          <w:sz w:val="28"/>
          <w:szCs w:val="28"/>
        </w:rPr>
        <w:sym w:font="Symbol" w:char="F02D"/>
      </w:r>
      <w:r w:rsidRPr="00382783">
        <w:rPr>
          <w:rFonts w:ascii="Times New Roman" w:hAnsi="Times New Roman" w:cs="Times New Roman"/>
          <w:color w:val="000000"/>
          <w:sz w:val="28"/>
          <w:szCs w:val="28"/>
        </w:rPr>
        <w:t xml:space="preserve"> трубчатый теплообменник; 10 </w:t>
      </w:r>
      <w:r w:rsidRPr="00382783">
        <w:rPr>
          <w:rFonts w:ascii="Times New Roman" w:hAnsi="Times New Roman" w:cs="Times New Roman"/>
          <w:sz w:val="28"/>
          <w:szCs w:val="28"/>
        </w:rPr>
        <w:sym w:font="Symbol" w:char="F02D"/>
      </w:r>
      <w:r w:rsidRPr="00382783">
        <w:rPr>
          <w:rFonts w:ascii="Times New Roman" w:hAnsi="Times New Roman" w:cs="Times New Roman"/>
          <w:color w:val="000000"/>
          <w:sz w:val="28"/>
          <w:szCs w:val="28"/>
        </w:rPr>
        <w:t xml:space="preserve"> горелка</w:t>
      </w:r>
    </w:p>
    <w:p w:rsidR="00382783" w:rsidRPr="00382783" w:rsidRDefault="00382783" w:rsidP="00382783">
      <w:pPr>
        <w:rPr>
          <w:rFonts w:ascii="Times New Roman" w:hAnsi="Times New Roman" w:cs="Times New Roman"/>
          <w:sz w:val="28"/>
          <w:szCs w:val="28"/>
        </w:rPr>
      </w:pPr>
      <w:r w:rsidRPr="00382783">
        <w:rPr>
          <w:rFonts w:ascii="Times New Roman" w:hAnsi="Times New Roman" w:cs="Times New Roman"/>
          <w:noProof/>
          <w:sz w:val="28"/>
          <w:szCs w:val="28"/>
        </w:rPr>
        <w:lastRenderedPageBreak/>
        <w:drawing>
          <wp:inline distT="0" distB="0" distL="0" distR="0">
            <wp:extent cx="3273425" cy="4648835"/>
            <wp:effectExtent l="19050" t="0" r="3175" b="0"/>
            <wp:docPr id="11" name="Рисунок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23"/>
                    <a:srcRect/>
                    <a:stretch>
                      <a:fillRect/>
                    </a:stretch>
                  </pic:blipFill>
                  <pic:spPr bwMode="auto">
                    <a:xfrm>
                      <a:off x="0" y="0"/>
                      <a:ext cx="3273425" cy="4648835"/>
                    </a:xfrm>
                    <a:prstGeom prst="rect">
                      <a:avLst/>
                    </a:prstGeom>
                    <a:noFill/>
                    <a:ln w="9525">
                      <a:noFill/>
                      <a:miter lim="800000"/>
                      <a:headEnd/>
                      <a:tailEnd/>
                    </a:ln>
                  </pic:spPr>
                </pic:pic>
              </a:graphicData>
            </a:graphic>
          </wp:inline>
        </w:drawing>
      </w:r>
    </w:p>
    <w:p w:rsidR="00382783" w:rsidRPr="00382783" w:rsidRDefault="00382783" w:rsidP="00382783">
      <w:pPr>
        <w:ind w:firstLine="720"/>
        <w:jc w:val="both"/>
        <w:rPr>
          <w:rFonts w:ascii="Times New Roman" w:hAnsi="Times New Roman" w:cs="Times New Roman"/>
          <w:sz w:val="28"/>
          <w:szCs w:val="28"/>
        </w:rPr>
      </w:pPr>
      <w:r w:rsidRPr="00382783">
        <w:rPr>
          <w:rFonts w:ascii="Times New Roman" w:hAnsi="Times New Roman" w:cs="Times New Roman"/>
          <w:sz w:val="28"/>
          <w:szCs w:val="28"/>
        </w:rPr>
        <w:t xml:space="preserve">С середины 70-х годов прошлого века в черной металлургии активно начали использоваться схемы оборотного водоснабжения. Техническая вода отстаивается в баках отстойника от масел и окалины и направляется вновь в систему технического водоснабжения. Отделенные в баках шламы имеют в различных отраслях промышленности самый разнообразный состав. На </w:t>
      </w:r>
      <w:proofErr w:type="spellStart"/>
      <w:r w:rsidRPr="00382783">
        <w:rPr>
          <w:rFonts w:ascii="Times New Roman" w:hAnsi="Times New Roman" w:cs="Times New Roman"/>
          <w:sz w:val="28"/>
          <w:szCs w:val="28"/>
        </w:rPr>
        <w:t>Верх-Исетском</w:t>
      </w:r>
      <w:proofErr w:type="spellEnd"/>
      <w:r w:rsidRPr="00382783">
        <w:rPr>
          <w:rFonts w:ascii="Times New Roman" w:hAnsi="Times New Roman" w:cs="Times New Roman"/>
          <w:sz w:val="28"/>
          <w:szCs w:val="28"/>
        </w:rPr>
        <w:t xml:space="preserve"> заводе состав шламов следующий: </w:t>
      </w:r>
      <w:proofErr w:type="spellStart"/>
      <w:r w:rsidRPr="00382783">
        <w:rPr>
          <w:rFonts w:ascii="Times New Roman" w:hAnsi="Times New Roman" w:cs="Times New Roman"/>
          <w:i/>
          <w:sz w:val="28"/>
          <w:szCs w:val="28"/>
        </w:rPr>
        <w:t>W</w:t>
      </w:r>
      <w:r w:rsidRPr="00382783">
        <w:rPr>
          <w:rFonts w:ascii="Times New Roman" w:hAnsi="Times New Roman" w:cs="Times New Roman"/>
          <w:sz w:val="28"/>
          <w:szCs w:val="28"/>
          <w:vertAlign w:val="superscript"/>
        </w:rPr>
        <w:t>р</w:t>
      </w:r>
      <w:proofErr w:type="spellEnd"/>
      <w:r w:rsidRPr="00382783">
        <w:rPr>
          <w:rFonts w:ascii="Times New Roman" w:hAnsi="Times New Roman" w:cs="Times New Roman"/>
          <w:i/>
          <w:sz w:val="28"/>
          <w:szCs w:val="28"/>
        </w:rPr>
        <w:t> </w:t>
      </w:r>
      <w:r w:rsidRPr="00382783">
        <w:rPr>
          <w:rFonts w:ascii="Times New Roman" w:hAnsi="Times New Roman" w:cs="Times New Roman"/>
          <w:sz w:val="28"/>
          <w:szCs w:val="28"/>
        </w:rPr>
        <w:t>= 80-85 %; А</w:t>
      </w:r>
      <w:r w:rsidRPr="00382783">
        <w:rPr>
          <w:rFonts w:ascii="Times New Roman" w:hAnsi="Times New Roman" w:cs="Times New Roman"/>
          <w:sz w:val="28"/>
          <w:szCs w:val="28"/>
          <w:vertAlign w:val="superscript"/>
        </w:rPr>
        <w:t>р</w:t>
      </w:r>
      <w:r w:rsidRPr="00382783">
        <w:rPr>
          <w:rFonts w:ascii="Times New Roman" w:hAnsi="Times New Roman" w:cs="Times New Roman"/>
          <w:sz w:val="28"/>
          <w:szCs w:val="28"/>
        </w:rPr>
        <w:t xml:space="preserve"> = 5-10 %; содержание горючих веществ </w:t>
      </w:r>
      <w:r w:rsidRPr="00382783">
        <w:rPr>
          <w:rFonts w:ascii="Times New Roman" w:hAnsi="Times New Roman" w:cs="Times New Roman"/>
          <w:i/>
          <w:sz w:val="28"/>
          <w:szCs w:val="28"/>
        </w:rPr>
        <w:t>Г</w:t>
      </w:r>
      <w:r w:rsidRPr="00382783">
        <w:rPr>
          <w:rFonts w:ascii="Times New Roman" w:hAnsi="Times New Roman" w:cs="Times New Roman"/>
          <w:sz w:val="28"/>
          <w:szCs w:val="28"/>
          <w:vertAlign w:val="superscript"/>
        </w:rPr>
        <w:t>р</w:t>
      </w:r>
      <w:r w:rsidRPr="00382783">
        <w:rPr>
          <w:rFonts w:ascii="Times New Roman" w:hAnsi="Times New Roman" w:cs="Times New Roman"/>
          <w:sz w:val="28"/>
          <w:szCs w:val="28"/>
        </w:rPr>
        <w:t xml:space="preserve"> = 10-15 %. Горючие </w:t>
      </w:r>
      <w:r w:rsidRPr="00382783">
        <w:rPr>
          <w:rFonts w:ascii="Times New Roman" w:hAnsi="Times New Roman" w:cs="Times New Roman"/>
          <w:sz w:val="28"/>
          <w:szCs w:val="28"/>
        </w:rPr>
        <w:sym w:font="Symbol" w:char="F02D"/>
      </w:r>
      <w:r w:rsidRPr="00382783">
        <w:rPr>
          <w:rFonts w:ascii="Times New Roman" w:hAnsi="Times New Roman" w:cs="Times New Roman"/>
          <w:sz w:val="28"/>
          <w:szCs w:val="28"/>
        </w:rPr>
        <w:t xml:space="preserve"> это масла состав которых в горючем состоянии можно принять приближенно равным </w:t>
      </w:r>
      <w:proofErr w:type="spellStart"/>
      <w:r w:rsidRPr="00382783">
        <w:rPr>
          <w:rFonts w:ascii="Times New Roman" w:hAnsi="Times New Roman" w:cs="Times New Roman"/>
          <w:sz w:val="28"/>
          <w:szCs w:val="28"/>
        </w:rPr>
        <w:t>Н</w:t>
      </w:r>
      <w:r w:rsidRPr="00382783">
        <w:rPr>
          <w:rFonts w:ascii="Times New Roman" w:hAnsi="Times New Roman" w:cs="Times New Roman"/>
          <w:sz w:val="28"/>
          <w:szCs w:val="28"/>
          <w:vertAlign w:val="superscript"/>
        </w:rPr>
        <w:t>г</w:t>
      </w:r>
      <w:proofErr w:type="spellEnd"/>
      <w:r w:rsidRPr="00382783">
        <w:rPr>
          <w:rFonts w:ascii="Times New Roman" w:hAnsi="Times New Roman" w:cs="Times New Roman"/>
          <w:sz w:val="28"/>
          <w:szCs w:val="28"/>
        </w:rPr>
        <w:t xml:space="preserve"> = 10 %; </w:t>
      </w:r>
      <w:proofErr w:type="spellStart"/>
      <w:r w:rsidRPr="00382783">
        <w:rPr>
          <w:rFonts w:ascii="Times New Roman" w:hAnsi="Times New Roman" w:cs="Times New Roman"/>
          <w:sz w:val="28"/>
          <w:szCs w:val="28"/>
        </w:rPr>
        <w:t>С</w:t>
      </w:r>
      <w:r w:rsidRPr="00382783">
        <w:rPr>
          <w:rFonts w:ascii="Times New Roman" w:hAnsi="Times New Roman" w:cs="Times New Roman"/>
          <w:sz w:val="28"/>
          <w:szCs w:val="28"/>
          <w:vertAlign w:val="superscript"/>
        </w:rPr>
        <w:t>г</w:t>
      </w:r>
      <w:proofErr w:type="spellEnd"/>
      <w:r w:rsidRPr="00382783">
        <w:rPr>
          <w:rFonts w:ascii="Times New Roman" w:hAnsi="Times New Roman" w:cs="Times New Roman"/>
          <w:sz w:val="28"/>
          <w:szCs w:val="28"/>
        </w:rPr>
        <w:t xml:space="preserve"> = 90 %. Теплота сгорания шламов такого состава крайне низка и не может обеспечить устойчивого горения. Шламы на </w:t>
      </w:r>
      <w:proofErr w:type="spellStart"/>
      <w:r w:rsidRPr="00382783">
        <w:rPr>
          <w:rFonts w:ascii="Times New Roman" w:hAnsi="Times New Roman" w:cs="Times New Roman"/>
          <w:sz w:val="28"/>
          <w:szCs w:val="28"/>
        </w:rPr>
        <w:t>Верх-Исетском</w:t>
      </w:r>
      <w:proofErr w:type="spellEnd"/>
      <w:r w:rsidRPr="00382783">
        <w:rPr>
          <w:rFonts w:ascii="Times New Roman" w:hAnsi="Times New Roman" w:cs="Times New Roman"/>
          <w:sz w:val="28"/>
          <w:szCs w:val="28"/>
        </w:rPr>
        <w:t xml:space="preserve">  заводе подвергают огневому обезвреживанию в циклонных топках (рис.7), сжигая в них дополнительно природный газ. Температура в циклонной топке поддерживается на уровне 1100-1300 </w:t>
      </w:r>
      <w:proofErr w:type="spellStart"/>
      <w:r w:rsidRPr="00382783">
        <w:rPr>
          <w:rFonts w:ascii="Times New Roman" w:hAnsi="Times New Roman" w:cs="Times New Roman"/>
          <w:sz w:val="28"/>
          <w:szCs w:val="28"/>
        </w:rPr>
        <w:t>ºС</w:t>
      </w:r>
      <w:proofErr w:type="spellEnd"/>
      <w:r w:rsidRPr="00382783">
        <w:rPr>
          <w:rFonts w:ascii="Times New Roman" w:hAnsi="Times New Roman" w:cs="Times New Roman"/>
          <w:sz w:val="28"/>
          <w:szCs w:val="28"/>
        </w:rPr>
        <w:t xml:space="preserve"> за счет сжигания в тангенциально расположенных горелках природного газа с расходом 400 м</w:t>
      </w:r>
      <w:r w:rsidRPr="00382783">
        <w:rPr>
          <w:rFonts w:ascii="Times New Roman" w:hAnsi="Times New Roman" w:cs="Times New Roman"/>
          <w:sz w:val="28"/>
          <w:szCs w:val="28"/>
          <w:vertAlign w:val="superscript"/>
        </w:rPr>
        <w:t>3</w:t>
      </w:r>
      <w:r w:rsidRPr="00382783">
        <w:rPr>
          <w:rFonts w:ascii="Times New Roman" w:hAnsi="Times New Roman" w:cs="Times New Roman"/>
          <w:sz w:val="28"/>
          <w:szCs w:val="28"/>
        </w:rPr>
        <w:t>/ч. Шлам с расходом 20 т/</w:t>
      </w:r>
      <w:proofErr w:type="spellStart"/>
      <w:r w:rsidRPr="00382783">
        <w:rPr>
          <w:rFonts w:ascii="Times New Roman" w:hAnsi="Times New Roman" w:cs="Times New Roman"/>
          <w:sz w:val="28"/>
          <w:szCs w:val="28"/>
        </w:rPr>
        <w:t>сут</w:t>
      </w:r>
      <w:proofErr w:type="spellEnd"/>
      <w:r w:rsidRPr="00382783">
        <w:rPr>
          <w:rFonts w:ascii="Times New Roman" w:hAnsi="Times New Roman" w:cs="Times New Roman"/>
          <w:sz w:val="28"/>
          <w:szCs w:val="28"/>
        </w:rPr>
        <w:t xml:space="preserve"> </w:t>
      </w:r>
      <w:proofErr w:type="spellStart"/>
      <w:r w:rsidRPr="00382783">
        <w:rPr>
          <w:rFonts w:ascii="Times New Roman" w:hAnsi="Times New Roman" w:cs="Times New Roman"/>
          <w:sz w:val="28"/>
          <w:szCs w:val="28"/>
        </w:rPr>
        <w:t>распыливается</w:t>
      </w:r>
      <w:proofErr w:type="spellEnd"/>
      <w:r w:rsidRPr="00382783">
        <w:rPr>
          <w:rFonts w:ascii="Times New Roman" w:hAnsi="Times New Roman" w:cs="Times New Roman"/>
          <w:sz w:val="28"/>
          <w:szCs w:val="28"/>
        </w:rPr>
        <w:t xml:space="preserve"> радиально расположенными механическими форсунками в циклонную топку. Продукты сгорания охлаждаются на выходе из топки до температуры 400 </w:t>
      </w:r>
      <w:proofErr w:type="spellStart"/>
      <w:r w:rsidRPr="00382783">
        <w:rPr>
          <w:rFonts w:ascii="Times New Roman" w:hAnsi="Times New Roman" w:cs="Times New Roman"/>
          <w:sz w:val="28"/>
          <w:szCs w:val="28"/>
        </w:rPr>
        <w:t>ºС</w:t>
      </w:r>
      <w:proofErr w:type="spellEnd"/>
      <w:r w:rsidRPr="00382783">
        <w:rPr>
          <w:rFonts w:ascii="Times New Roman" w:hAnsi="Times New Roman" w:cs="Times New Roman"/>
          <w:sz w:val="28"/>
          <w:szCs w:val="28"/>
        </w:rPr>
        <w:t xml:space="preserve"> за счет впрыска воды через форсунки. Продукты сгорания очищаются от мелкодисперсной </w:t>
      </w:r>
      <w:r w:rsidRPr="00382783">
        <w:rPr>
          <w:rFonts w:ascii="Times New Roman" w:hAnsi="Times New Roman" w:cs="Times New Roman"/>
          <w:sz w:val="28"/>
          <w:szCs w:val="28"/>
        </w:rPr>
        <w:lastRenderedPageBreak/>
        <w:t>окалины в пенном газопромывателе и покидают его при температуре 70 </w:t>
      </w:r>
      <w:proofErr w:type="spellStart"/>
      <w:r w:rsidRPr="00382783">
        <w:rPr>
          <w:rFonts w:ascii="Times New Roman" w:hAnsi="Times New Roman" w:cs="Times New Roman"/>
          <w:sz w:val="28"/>
          <w:szCs w:val="28"/>
        </w:rPr>
        <w:t>ºС</w:t>
      </w:r>
      <w:proofErr w:type="spellEnd"/>
      <w:r w:rsidRPr="00382783">
        <w:rPr>
          <w:rFonts w:ascii="Times New Roman" w:hAnsi="Times New Roman" w:cs="Times New Roman"/>
          <w:sz w:val="28"/>
          <w:szCs w:val="28"/>
        </w:rPr>
        <w:t>. Для повышения температуры газов перед дымососом до 120 </w:t>
      </w:r>
      <w:proofErr w:type="spellStart"/>
      <w:r w:rsidRPr="00382783">
        <w:rPr>
          <w:rFonts w:ascii="Times New Roman" w:hAnsi="Times New Roman" w:cs="Times New Roman"/>
          <w:sz w:val="28"/>
          <w:szCs w:val="28"/>
        </w:rPr>
        <w:t>ºС</w:t>
      </w:r>
      <w:proofErr w:type="spellEnd"/>
      <w:r w:rsidRPr="00382783">
        <w:rPr>
          <w:rFonts w:ascii="Times New Roman" w:hAnsi="Times New Roman" w:cs="Times New Roman"/>
          <w:sz w:val="28"/>
          <w:szCs w:val="28"/>
        </w:rPr>
        <w:t xml:space="preserve"> к ним подмешивается раскаленные продукты сгорания, отобранные из топки. </w:t>
      </w:r>
    </w:p>
    <w:p w:rsidR="00382783" w:rsidRPr="00382783" w:rsidRDefault="00382783" w:rsidP="00382783">
      <w:pPr>
        <w:jc w:val="both"/>
        <w:rPr>
          <w:rFonts w:ascii="Times New Roman" w:hAnsi="Times New Roman" w:cs="Times New Roman"/>
          <w:sz w:val="28"/>
          <w:szCs w:val="28"/>
        </w:rPr>
      </w:pPr>
      <w:r w:rsidRPr="00382783">
        <w:rPr>
          <w:rFonts w:ascii="Times New Roman" w:hAnsi="Times New Roman" w:cs="Times New Roman"/>
          <w:sz w:val="28"/>
          <w:szCs w:val="28"/>
        </w:rPr>
        <w:tab/>
        <w:t xml:space="preserve">Целью расчета является определение необходимого расхода природного газа для обеспечения требуемой температуры в топке и объема циклонной топки. Теплоту сгорания шлама </w:t>
      </w:r>
      <w:r w:rsidRPr="00382783">
        <w:rPr>
          <w:rFonts w:ascii="Times New Roman" w:hAnsi="Times New Roman" w:cs="Times New Roman"/>
          <w:i/>
          <w:sz w:val="28"/>
          <w:szCs w:val="28"/>
          <w:lang w:val="en-US"/>
        </w:rPr>
        <w:t>Q</w:t>
      </w:r>
      <w:proofErr w:type="spellStart"/>
      <w:r w:rsidRPr="00382783">
        <w:rPr>
          <w:rFonts w:ascii="Times New Roman" w:hAnsi="Times New Roman" w:cs="Times New Roman"/>
          <w:sz w:val="28"/>
          <w:szCs w:val="28"/>
          <w:vertAlign w:val="subscript"/>
        </w:rPr>
        <w:t>ш</w:t>
      </w:r>
      <w:proofErr w:type="spellEnd"/>
      <w:r w:rsidRPr="00382783">
        <w:rPr>
          <w:rFonts w:ascii="Times New Roman" w:hAnsi="Times New Roman" w:cs="Times New Roman"/>
          <w:sz w:val="28"/>
          <w:szCs w:val="28"/>
          <w:vertAlign w:val="subscript"/>
        </w:rPr>
        <w:t xml:space="preserve"> </w:t>
      </w:r>
      <w:r w:rsidRPr="00382783">
        <w:rPr>
          <w:rFonts w:ascii="Times New Roman" w:hAnsi="Times New Roman" w:cs="Times New Roman"/>
          <w:sz w:val="28"/>
          <w:szCs w:val="28"/>
        </w:rPr>
        <w:t xml:space="preserve"> и энтальпию продуктов сгорания шлама </w:t>
      </w:r>
      <w:r w:rsidRPr="00382783">
        <w:rPr>
          <w:rFonts w:ascii="Times New Roman" w:hAnsi="Times New Roman" w:cs="Times New Roman"/>
          <w:i/>
          <w:sz w:val="28"/>
          <w:szCs w:val="28"/>
          <w:lang w:val="en-US"/>
        </w:rPr>
        <w:t>I</w:t>
      </w:r>
      <w:proofErr w:type="spellStart"/>
      <w:r w:rsidRPr="00382783">
        <w:rPr>
          <w:rFonts w:ascii="Times New Roman" w:hAnsi="Times New Roman" w:cs="Times New Roman"/>
          <w:sz w:val="28"/>
          <w:szCs w:val="28"/>
          <w:vertAlign w:val="subscript"/>
        </w:rPr>
        <w:t>ш</w:t>
      </w:r>
      <w:proofErr w:type="spellEnd"/>
      <w:r w:rsidRPr="00382783">
        <w:rPr>
          <w:rFonts w:ascii="Times New Roman" w:hAnsi="Times New Roman" w:cs="Times New Roman"/>
          <w:sz w:val="28"/>
          <w:szCs w:val="28"/>
        </w:rPr>
        <w:t xml:space="preserve"> при требуемой температуре в топке и сжигании с коэффициентом избытка воздуха </w:t>
      </w:r>
      <w:r w:rsidRPr="00382783">
        <w:rPr>
          <w:rFonts w:ascii="Times New Roman" w:hAnsi="Times New Roman" w:cs="Times New Roman"/>
          <w:i/>
          <w:sz w:val="28"/>
          <w:szCs w:val="28"/>
        </w:rPr>
        <w:t>ά </w:t>
      </w:r>
      <w:r w:rsidRPr="00382783">
        <w:rPr>
          <w:rFonts w:ascii="Times New Roman" w:hAnsi="Times New Roman" w:cs="Times New Roman"/>
          <w:sz w:val="28"/>
          <w:szCs w:val="28"/>
        </w:rPr>
        <w:t xml:space="preserve">= 1,3-1,5 рассчитывают по составу шлама, приведенному к рабочему состоянию. При известных значениях теплоты сгорания природного </w:t>
      </w:r>
      <w:r w:rsidRPr="00382783">
        <w:rPr>
          <w:rFonts w:ascii="Times New Roman" w:hAnsi="Times New Roman" w:cs="Times New Roman"/>
          <w:i/>
          <w:sz w:val="28"/>
          <w:szCs w:val="28"/>
          <w:lang w:val="en-US"/>
        </w:rPr>
        <w:t>Q</w:t>
      </w:r>
      <w:r w:rsidRPr="00382783">
        <w:rPr>
          <w:rFonts w:ascii="Times New Roman" w:hAnsi="Times New Roman" w:cs="Times New Roman"/>
          <w:sz w:val="28"/>
          <w:szCs w:val="28"/>
          <w:vertAlign w:val="subscript"/>
        </w:rPr>
        <w:t>г</w:t>
      </w:r>
      <w:r w:rsidRPr="00382783">
        <w:rPr>
          <w:rFonts w:ascii="Times New Roman" w:hAnsi="Times New Roman" w:cs="Times New Roman"/>
          <w:sz w:val="28"/>
          <w:szCs w:val="28"/>
        </w:rPr>
        <w:t xml:space="preserve"> газа и энтальпии продуктов сгорания природного газа </w:t>
      </w:r>
      <w:r w:rsidRPr="00382783">
        <w:rPr>
          <w:rFonts w:ascii="Times New Roman" w:hAnsi="Times New Roman" w:cs="Times New Roman"/>
          <w:i/>
          <w:sz w:val="28"/>
          <w:szCs w:val="28"/>
          <w:lang w:val="en-US"/>
        </w:rPr>
        <w:t>I</w:t>
      </w:r>
      <w:r w:rsidRPr="00382783">
        <w:rPr>
          <w:rFonts w:ascii="Times New Roman" w:hAnsi="Times New Roman" w:cs="Times New Roman"/>
          <w:sz w:val="28"/>
          <w:szCs w:val="28"/>
          <w:vertAlign w:val="subscript"/>
        </w:rPr>
        <w:t>г</w:t>
      </w:r>
      <w:r w:rsidRPr="00382783">
        <w:rPr>
          <w:rFonts w:ascii="Times New Roman" w:hAnsi="Times New Roman" w:cs="Times New Roman"/>
          <w:sz w:val="28"/>
          <w:szCs w:val="28"/>
        </w:rPr>
        <w:t xml:space="preserve"> ( при тех же </w:t>
      </w:r>
      <w:r w:rsidRPr="00382783">
        <w:rPr>
          <w:rFonts w:ascii="Times New Roman" w:hAnsi="Times New Roman" w:cs="Times New Roman"/>
          <w:i/>
          <w:sz w:val="28"/>
          <w:szCs w:val="28"/>
          <w:lang w:val="en-US"/>
        </w:rPr>
        <w:t>t</w:t>
      </w:r>
      <w:r w:rsidRPr="00382783">
        <w:rPr>
          <w:rFonts w:ascii="Times New Roman" w:hAnsi="Times New Roman" w:cs="Times New Roman"/>
          <w:sz w:val="28"/>
          <w:szCs w:val="28"/>
        </w:rPr>
        <w:t xml:space="preserve"> и </w:t>
      </w:r>
      <w:r w:rsidRPr="00382783">
        <w:rPr>
          <w:rFonts w:ascii="Times New Roman" w:hAnsi="Times New Roman" w:cs="Times New Roman"/>
          <w:i/>
          <w:sz w:val="28"/>
          <w:szCs w:val="28"/>
        </w:rPr>
        <w:t>ά</w:t>
      </w:r>
      <w:r w:rsidRPr="00382783">
        <w:rPr>
          <w:rFonts w:ascii="Times New Roman" w:hAnsi="Times New Roman" w:cs="Times New Roman"/>
          <w:sz w:val="28"/>
          <w:szCs w:val="28"/>
        </w:rPr>
        <w:t xml:space="preserve"> ) долю природного газа на единицу расхода шлама </w:t>
      </w:r>
      <w:r w:rsidRPr="00382783">
        <w:rPr>
          <w:rFonts w:ascii="Times New Roman" w:hAnsi="Times New Roman" w:cs="Times New Roman"/>
          <w:i/>
          <w:sz w:val="28"/>
          <w:szCs w:val="28"/>
          <w:lang w:val="en-US"/>
        </w:rPr>
        <w:t>x</w:t>
      </w:r>
      <w:r w:rsidRPr="00382783">
        <w:rPr>
          <w:rFonts w:ascii="Times New Roman" w:hAnsi="Times New Roman" w:cs="Times New Roman"/>
          <w:i/>
          <w:sz w:val="28"/>
          <w:szCs w:val="28"/>
        </w:rPr>
        <w:t xml:space="preserve"> =</w:t>
      </w:r>
      <w:r w:rsidRPr="00382783">
        <w:rPr>
          <w:rFonts w:ascii="Times New Roman" w:hAnsi="Times New Roman" w:cs="Times New Roman"/>
          <w:i/>
          <w:sz w:val="28"/>
          <w:szCs w:val="28"/>
          <w:lang w:val="en-US"/>
        </w:rPr>
        <w:t>B</w:t>
      </w:r>
      <w:r w:rsidRPr="00382783">
        <w:rPr>
          <w:rFonts w:ascii="Times New Roman" w:hAnsi="Times New Roman" w:cs="Times New Roman"/>
          <w:sz w:val="28"/>
          <w:szCs w:val="28"/>
          <w:vertAlign w:val="subscript"/>
        </w:rPr>
        <w:t>г</w:t>
      </w:r>
      <w:r w:rsidRPr="00382783">
        <w:rPr>
          <w:rFonts w:ascii="Times New Roman" w:hAnsi="Times New Roman" w:cs="Times New Roman"/>
          <w:i/>
          <w:sz w:val="28"/>
          <w:szCs w:val="28"/>
        </w:rPr>
        <w:t>/</w:t>
      </w:r>
      <w:r w:rsidRPr="00382783">
        <w:rPr>
          <w:rFonts w:ascii="Times New Roman" w:hAnsi="Times New Roman" w:cs="Times New Roman"/>
          <w:i/>
          <w:sz w:val="28"/>
          <w:szCs w:val="28"/>
          <w:lang w:val="en-US"/>
        </w:rPr>
        <w:t>B</w:t>
      </w:r>
      <w:proofErr w:type="spellStart"/>
      <w:r w:rsidRPr="00382783">
        <w:rPr>
          <w:rFonts w:ascii="Times New Roman" w:hAnsi="Times New Roman" w:cs="Times New Roman"/>
          <w:sz w:val="28"/>
          <w:szCs w:val="28"/>
          <w:vertAlign w:val="subscript"/>
        </w:rPr>
        <w:t>ш</w:t>
      </w:r>
      <w:proofErr w:type="spellEnd"/>
      <w:r w:rsidRPr="00382783">
        <w:rPr>
          <w:rFonts w:ascii="Times New Roman" w:hAnsi="Times New Roman" w:cs="Times New Roman"/>
          <w:sz w:val="28"/>
          <w:szCs w:val="28"/>
        </w:rPr>
        <w:t xml:space="preserve"> рассчитывают по выражению</w:t>
      </w:r>
    </w:p>
    <w:p w:rsidR="00382783" w:rsidRPr="00382783" w:rsidRDefault="00382783" w:rsidP="00382783">
      <w:pPr>
        <w:tabs>
          <w:tab w:val="center" w:pos="4820"/>
          <w:tab w:val="right" w:pos="9356"/>
        </w:tabs>
        <w:jc w:val="both"/>
        <w:rPr>
          <w:rFonts w:ascii="Times New Roman" w:hAnsi="Times New Roman" w:cs="Times New Roman"/>
          <w:sz w:val="28"/>
          <w:szCs w:val="28"/>
        </w:rPr>
      </w:pPr>
      <w:r w:rsidRPr="00382783">
        <w:rPr>
          <w:rFonts w:ascii="Times New Roman" w:hAnsi="Times New Roman" w:cs="Times New Roman"/>
          <w:sz w:val="28"/>
          <w:szCs w:val="28"/>
        </w:rPr>
        <w:tab/>
      </w:r>
      <w:r w:rsidRPr="00382783">
        <w:rPr>
          <w:rFonts w:ascii="Times New Roman" w:hAnsi="Times New Roman" w:cs="Times New Roman"/>
          <w:position w:val="-34"/>
          <w:sz w:val="28"/>
          <w:szCs w:val="28"/>
        </w:rPr>
        <w:object w:dxaOrig="1380" w:dyaOrig="780">
          <v:shape id="_x0000_i1033" type="#_x0000_t75" style="width:68.95pt;height:38.7pt" o:ole="">
            <v:imagedata r:id="rId24" o:title=""/>
          </v:shape>
          <o:OLEObject Type="Embed" ProgID="Equation.3" ShapeID="_x0000_i1033" DrawAspect="Content" ObjectID="_1672939446" r:id="rId25"/>
        </w:object>
      </w:r>
      <w:r w:rsidRPr="00382783">
        <w:rPr>
          <w:rFonts w:ascii="Times New Roman" w:hAnsi="Times New Roman" w:cs="Times New Roman"/>
          <w:sz w:val="28"/>
          <w:szCs w:val="28"/>
        </w:rPr>
        <w:t>.</w:t>
      </w:r>
      <w:r w:rsidRPr="00382783">
        <w:rPr>
          <w:rFonts w:ascii="Times New Roman" w:hAnsi="Times New Roman" w:cs="Times New Roman"/>
          <w:sz w:val="28"/>
          <w:szCs w:val="28"/>
        </w:rPr>
        <w:tab/>
      </w:r>
    </w:p>
    <w:p w:rsidR="00382783" w:rsidRPr="00382783" w:rsidRDefault="00382783" w:rsidP="00382783">
      <w:pPr>
        <w:jc w:val="both"/>
        <w:rPr>
          <w:rFonts w:ascii="Times New Roman" w:hAnsi="Times New Roman" w:cs="Times New Roman"/>
          <w:sz w:val="28"/>
          <w:szCs w:val="28"/>
        </w:rPr>
      </w:pPr>
      <w:r w:rsidRPr="00382783">
        <w:rPr>
          <w:rFonts w:ascii="Times New Roman" w:hAnsi="Times New Roman" w:cs="Times New Roman"/>
          <w:sz w:val="28"/>
          <w:szCs w:val="28"/>
        </w:rPr>
        <w:tab/>
        <w:t xml:space="preserve">Тепловая мощность топки при известном расходе шлама </w:t>
      </w:r>
      <w:r w:rsidRPr="00382783">
        <w:rPr>
          <w:rFonts w:ascii="Times New Roman" w:hAnsi="Times New Roman" w:cs="Times New Roman"/>
          <w:i/>
          <w:sz w:val="28"/>
          <w:szCs w:val="28"/>
          <w:lang w:val="en-US"/>
        </w:rPr>
        <w:t>B</w:t>
      </w:r>
      <w:proofErr w:type="spellStart"/>
      <w:r w:rsidRPr="00382783">
        <w:rPr>
          <w:rFonts w:ascii="Times New Roman" w:hAnsi="Times New Roman" w:cs="Times New Roman"/>
          <w:sz w:val="28"/>
          <w:szCs w:val="28"/>
          <w:vertAlign w:val="subscript"/>
        </w:rPr>
        <w:t>ш</w:t>
      </w:r>
      <w:proofErr w:type="spellEnd"/>
      <w:r w:rsidRPr="00382783">
        <w:rPr>
          <w:rFonts w:ascii="Times New Roman" w:hAnsi="Times New Roman" w:cs="Times New Roman"/>
          <w:sz w:val="28"/>
          <w:szCs w:val="28"/>
        </w:rPr>
        <w:t xml:space="preserve"> определится как</w:t>
      </w:r>
    </w:p>
    <w:p w:rsidR="00382783" w:rsidRPr="00382783" w:rsidRDefault="00382783" w:rsidP="00382783">
      <w:pPr>
        <w:tabs>
          <w:tab w:val="center" w:pos="4820"/>
          <w:tab w:val="right" w:pos="9356"/>
        </w:tabs>
        <w:jc w:val="both"/>
        <w:rPr>
          <w:rFonts w:ascii="Times New Roman" w:hAnsi="Times New Roman" w:cs="Times New Roman"/>
          <w:sz w:val="28"/>
          <w:szCs w:val="28"/>
        </w:rPr>
      </w:pPr>
      <w:r w:rsidRPr="00382783">
        <w:rPr>
          <w:rFonts w:ascii="Times New Roman" w:hAnsi="Times New Roman" w:cs="Times New Roman"/>
          <w:sz w:val="28"/>
          <w:szCs w:val="28"/>
        </w:rPr>
        <w:tab/>
      </w:r>
      <w:r w:rsidRPr="00382783">
        <w:rPr>
          <w:rFonts w:ascii="Times New Roman" w:hAnsi="Times New Roman" w:cs="Times New Roman"/>
          <w:position w:val="-12"/>
          <w:sz w:val="28"/>
          <w:szCs w:val="28"/>
        </w:rPr>
        <w:object w:dxaOrig="2079" w:dyaOrig="380">
          <v:shape id="_x0000_i1034" type="#_x0000_t75" style="width:104.05pt;height:18.75pt" o:ole="">
            <v:imagedata r:id="rId26" o:title=""/>
          </v:shape>
          <o:OLEObject Type="Embed" ProgID="Equation.3" ShapeID="_x0000_i1034" DrawAspect="Content" ObjectID="_1672939447" r:id="rId27"/>
        </w:object>
      </w:r>
      <w:r w:rsidRPr="00382783">
        <w:rPr>
          <w:rFonts w:ascii="Times New Roman" w:hAnsi="Times New Roman" w:cs="Times New Roman"/>
          <w:sz w:val="28"/>
          <w:szCs w:val="28"/>
        </w:rPr>
        <w:t>.</w:t>
      </w:r>
      <w:r w:rsidRPr="00382783">
        <w:rPr>
          <w:rFonts w:ascii="Times New Roman" w:hAnsi="Times New Roman" w:cs="Times New Roman"/>
          <w:sz w:val="28"/>
          <w:szCs w:val="28"/>
        </w:rPr>
        <w:tab/>
      </w:r>
    </w:p>
    <w:p w:rsidR="00382783" w:rsidRPr="00382783" w:rsidRDefault="00382783" w:rsidP="00382783">
      <w:pPr>
        <w:jc w:val="both"/>
        <w:rPr>
          <w:rFonts w:ascii="Times New Roman" w:hAnsi="Times New Roman" w:cs="Times New Roman"/>
          <w:sz w:val="28"/>
          <w:szCs w:val="28"/>
        </w:rPr>
      </w:pPr>
      <w:r w:rsidRPr="00382783">
        <w:rPr>
          <w:rFonts w:ascii="Times New Roman" w:hAnsi="Times New Roman" w:cs="Times New Roman"/>
          <w:sz w:val="28"/>
          <w:szCs w:val="28"/>
        </w:rPr>
        <w:tab/>
        <w:t xml:space="preserve">Тепловые напряжения зеркала горения принимаются при огневом обезвреживании шламов в диапазоне </w:t>
      </w:r>
      <w:proofErr w:type="spellStart"/>
      <w:r w:rsidRPr="00382783">
        <w:rPr>
          <w:rFonts w:ascii="Times New Roman" w:hAnsi="Times New Roman" w:cs="Times New Roman"/>
          <w:i/>
          <w:sz w:val="28"/>
          <w:szCs w:val="28"/>
          <w:lang w:val="en-US"/>
        </w:rPr>
        <w:t>q</w:t>
      </w:r>
      <w:r w:rsidRPr="00382783">
        <w:rPr>
          <w:rFonts w:ascii="Times New Roman" w:hAnsi="Times New Roman" w:cs="Times New Roman"/>
          <w:i/>
          <w:sz w:val="28"/>
          <w:szCs w:val="28"/>
          <w:vertAlign w:val="subscript"/>
          <w:lang w:val="en-US"/>
        </w:rPr>
        <w:t>v</w:t>
      </w:r>
      <w:proofErr w:type="spellEnd"/>
      <w:r w:rsidRPr="00382783">
        <w:rPr>
          <w:rFonts w:ascii="Times New Roman" w:hAnsi="Times New Roman" w:cs="Times New Roman"/>
          <w:i/>
          <w:sz w:val="28"/>
          <w:szCs w:val="28"/>
        </w:rPr>
        <w:t> </w:t>
      </w:r>
      <w:r w:rsidRPr="00382783">
        <w:rPr>
          <w:rFonts w:ascii="Times New Roman" w:hAnsi="Times New Roman" w:cs="Times New Roman"/>
          <w:sz w:val="28"/>
          <w:szCs w:val="28"/>
        </w:rPr>
        <w:t>= 0,5-0,7 МВт/м</w:t>
      </w:r>
      <w:r w:rsidRPr="00382783">
        <w:rPr>
          <w:rFonts w:ascii="Times New Roman" w:hAnsi="Times New Roman" w:cs="Times New Roman"/>
          <w:sz w:val="28"/>
          <w:szCs w:val="28"/>
          <w:vertAlign w:val="superscript"/>
        </w:rPr>
        <w:t>3</w:t>
      </w:r>
      <w:r w:rsidRPr="00382783">
        <w:rPr>
          <w:rFonts w:ascii="Times New Roman" w:hAnsi="Times New Roman" w:cs="Times New Roman"/>
          <w:sz w:val="28"/>
          <w:szCs w:val="28"/>
        </w:rPr>
        <w:t>,</w:t>
      </w:r>
      <w:r w:rsidRPr="00382783">
        <w:rPr>
          <w:rFonts w:ascii="Times New Roman" w:hAnsi="Times New Roman" w:cs="Times New Roman"/>
          <w:sz w:val="28"/>
          <w:szCs w:val="28"/>
          <w:vertAlign w:val="superscript"/>
        </w:rPr>
        <w:t xml:space="preserve"> </w:t>
      </w:r>
      <w:r w:rsidRPr="00382783">
        <w:rPr>
          <w:rFonts w:ascii="Times New Roman" w:hAnsi="Times New Roman" w:cs="Times New Roman"/>
          <w:sz w:val="28"/>
          <w:szCs w:val="28"/>
        </w:rPr>
        <w:t xml:space="preserve">тогда объем топки определяется как </w:t>
      </w:r>
      <w:r w:rsidRPr="00382783">
        <w:rPr>
          <w:rFonts w:ascii="Times New Roman" w:hAnsi="Times New Roman" w:cs="Times New Roman"/>
          <w:i/>
          <w:sz w:val="28"/>
          <w:szCs w:val="28"/>
          <w:lang w:val="en-US"/>
        </w:rPr>
        <w:t>V</w:t>
      </w:r>
      <w:r w:rsidRPr="00382783">
        <w:rPr>
          <w:rFonts w:ascii="Times New Roman" w:hAnsi="Times New Roman" w:cs="Times New Roman"/>
          <w:i/>
          <w:sz w:val="28"/>
          <w:szCs w:val="28"/>
        </w:rPr>
        <w:t> = </w:t>
      </w:r>
      <w:r w:rsidRPr="00382783">
        <w:rPr>
          <w:rFonts w:ascii="Times New Roman" w:hAnsi="Times New Roman" w:cs="Times New Roman"/>
          <w:i/>
          <w:sz w:val="28"/>
          <w:szCs w:val="28"/>
          <w:lang w:val="en-US"/>
        </w:rPr>
        <w:t>N</w:t>
      </w:r>
      <w:r w:rsidRPr="00382783">
        <w:rPr>
          <w:rFonts w:ascii="Times New Roman" w:hAnsi="Times New Roman" w:cs="Times New Roman"/>
          <w:i/>
          <w:sz w:val="28"/>
          <w:szCs w:val="28"/>
        </w:rPr>
        <w:t>/</w:t>
      </w:r>
      <w:proofErr w:type="spellStart"/>
      <w:r w:rsidRPr="00382783">
        <w:rPr>
          <w:rFonts w:ascii="Times New Roman" w:hAnsi="Times New Roman" w:cs="Times New Roman"/>
          <w:i/>
          <w:sz w:val="28"/>
          <w:szCs w:val="28"/>
          <w:lang w:val="en-US"/>
        </w:rPr>
        <w:t>q</w:t>
      </w:r>
      <w:r w:rsidRPr="00382783">
        <w:rPr>
          <w:rFonts w:ascii="Times New Roman" w:hAnsi="Times New Roman" w:cs="Times New Roman"/>
          <w:i/>
          <w:sz w:val="28"/>
          <w:szCs w:val="28"/>
          <w:vertAlign w:val="subscript"/>
          <w:lang w:val="en-US"/>
        </w:rPr>
        <w:t>v</w:t>
      </w:r>
      <w:proofErr w:type="spellEnd"/>
      <w:r w:rsidRPr="00382783">
        <w:rPr>
          <w:rFonts w:ascii="Times New Roman" w:hAnsi="Times New Roman" w:cs="Times New Roman"/>
          <w:i/>
          <w:sz w:val="28"/>
          <w:szCs w:val="28"/>
        </w:rPr>
        <w:t>.</w:t>
      </w:r>
    </w:p>
    <w:p w:rsidR="00382783" w:rsidRPr="00382783" w:rsidRDefault="00382783" w:rsidP="00382783">
      <w:pPr>
        <w:ind w:firstLine="720"/>
        <w:jc w:val="both"/>
        <w:rPr>
          <w:rFonts w:ascii="Times New Roman" w:hAnsi="Times New Roman" w:cs="Times New Roman"/>
          <w:sz w:val="28"/>
          <w:szCs w:val="28"/>
        </w:rPr>
      </w:pPr>
      <w:r w:rsidRPr="00382783">
        <w:rPr>
          <w:rFonts w:ascii="Times New Roman" w:hAnsi="Times New Roman" w:cs="Times New Roman"/>
          <w:sz w:val="28"/>
          <w:szCs w:val="28"/>
        </w:rPr>
        <w:t xml:space="preserve">На </w:t>
      </w:r>
      <w:proofErr w:type="spellStart"/>
      <w:r w:rsidRPr="00382783">
        <w:rPr>
          <w:rFonts w:ascii="Times New Roman" w:hAnsi="Times New Roman" w:cs="Times New Roman"/>
          <w:sz w:val="28"/>
          <w:szCs w:val="28"/>
        </w:rPr>
        <w:t>Синарском</w:t>
      </w:r>
      <w:proofErr w:type="spellEnd"/>
      <w:r w:rsidRPr="00382783">
        <w:rPr>
          <w:rFonts w:ascii="Times New Roman" w:hAnsi="Times New Roman" w:cs="Times New Roman"/>
          <w:sz w:val="28"/>
          <w:szCs w:val="28"/>
        </w:rPr>
        <w:t xml:space="preserve"> трубном заводе (г. Каменск-Уральский) была внедрена более прогрессивная схема утилизации шламов (рис. 8). Шламы с фильтр</w:t>
      </w:r>
      <w:r w:rsidRPr="00382783">
        <w:rPr>
          <w:rFonts w:ascii="Times New Roman" w:hAnsi="Times New Roman" w:cs="Times New Roman"/>
          <w:sz w:val="28"/>
          <w:szCs w:val="28"/>
        </w:rPr>
        <w:sym w:font="Symbol" w:char="F02D"/>
      </w:r>
      <w:r w:rsidRPr="00382783">
        <w:rPr>
          <w:rFonts w:ascii="Times New Roman" w:hAnsi="Times New Roman" w:cs="Times New Roman"/>
          <w:sz w:val="28"/>
          <w:szCs w:val="28"/>
        </w:rPr>
        <w:t xml:space="preserve">пресса подаются во вращающуюся барабанную печь, высокая температура в которой поддерживается за счет сжигания природного газа в горелке, установленной на фронте печи. В печи выгорает масло и испаряется влага, окалина улавливается в инерционном </w:t>
      </w:r>
      <w:proofErr w:type="spellStart"/>
      <w:r w:rsidRPr="00382783">
        <w:rPr>
          <w:rFonts w:ascii="Times New Roman" w:hAnsi="Times New Roman" w:cs="Times New Roman"/>
          <w:sz w:val="28"/>
          <w:szCs w:val="28"/>
        </w:rPr>
        <w:t>пылеосадителе</w:t>
      </w:r>
      <w:proofErr w:type="spellEnd"/>
      <w:r w:rsidRPr="00382783">
        <w:rPr>
          <w:rFonts w:ascii="Times New Roman" w:hAnsi="Times New Roman" w:cs="Times New Roman"/>
          <w:sz w:val="28"/>
          <w:szCs w:val="28"/>
        </w:rPr>
        <w:t xml:space="preserve"> и направляется на грануляцию в тарельчатом </w:t>
      </w:r>
      <w:proofErr w:type="spellStart"/>
      <w:r w:rsidRPr="00382783">
        <w:rPr>
          <w:rFonts w:ascii="Times New Roman" w:hAnsi="Times New Roman" w:cs="Times New Roman"/>
          <w:sz w:val="28"/>
          <w:szCs w:val="28"/>
        </w:rPr>
        <w:t>грануляторе</w:t>
      </w:r>
      <w:proofErr w:type="spellEnd"/>
      <w:r w:rsidRPr="00382783">
        <w:rPr>
          <w:rFonts w:ascii="Times New Roman" w:hAnsi="Times New Roman" w:cs="Times New Roman"/>
          <w:sz w:val="28"/>
          <w:szCs w:val="28"/>
        </w:rPr>
        <w:t xml:space="preserve">. Продукты сгорания охлаждают в котле–утилизаторе и направляют для очистки от мелкодисперсных примесей в скруббера </w:t>
      </w:r>
      <w:proofErr w:type="spellStart"/>
      <w:r w:rsidRPr="00382783">
        <w:rPr>
          <w:rFonts w:ascii="Times New Roman" w:hAnsi="Times New Roman" w:cs="Times New Roman"/>
          <w:sz w:val="28"/>
          <w:szCs w:val="28"/>
        </w:rPr>
        <w:t>Вентури</w:t>
      </w:r>
      <w:proofErr w:type="spellEnd"/>
      <w:r w:rsidRPr="00382783">
        <w:rPr>
          <w:rFonts w:ascii="Times New Roman" w:hAnsi="Times New Roman" w:cs="Times New Roman"/>
          <w:sz w:val="28"/>
          <w:szCs w:val="28"/>
        </w:rPr>
        <w:t xml:space="preserve">. В данной схеме утилизации шламов кроме огневого обезвреживания дополнительно вырабатывается (в котле-утилизаторе) теплота и получают гранулы окалины, которые в дальнейшем отправляются на металлургические заводы. </w:t>
      </w:r>
    </w:p>
    <w:p w:rsidR="00382783" w:rsidRPr="00382783" w:rsidRDefault="00382783" w:rsidP="00382783">
      <w:pPr>
        <w:ind w:firstLine="720"/>
        <w:jc w:val="both"/>
        <w:rPr>
          <w:rFonts w:ascii="Times New Roman" w:hAnsi="Times New Roman" w:cs="Times New Roman"/>
          <w:sz w:val="28"/>
          <w:szCs w:val="28"/>
        </w:rPr>
      </w:pPr>
      <w:r w:rsidRPr="00382783">
        <w:rPr>
          <w:rFonts w:ascii="Times New Roman" w:hAnsi="Times New Roman" w:cs="Times New Roman"/>
          <w:sz w:val="28"/>
          <w:szCs w:val="28"/>
        </w:rPr>
        <w:t xml:space="preserve">На </w:t>
      </w:r>
      <w:proofErr w:type="spellStart"/>
      <w:r w:rsidRPr="00382783">
        <w:rPr>
          <w:rFonts w:ascii="Times New Roman" w:hAnsi="Times New Roman" w:cs="Times New Roman"/>
          <w:sz w:val="28"/>
          <w:szCs w:val="28"/>
        </w:rPr>
        <w:t>Ревдинском</w:t>
      </w:r>
      <w:proofErr w:type="spellEnd"/>
      <w:r w:rsidRPr="00382783">
        <w:rPr>
          <w:rFonts w:ascii="Times New Roman" w:hAnsi="Times New Roman" w:cs="Times New Roman"/>
          <w:sz w:val="28"/>
          <w:szCs w:val="28"/>
        </w:rPr>
        <w:t xml:space="preserve"> заводе обработки цветных металлов огневому обезвреживанию подвергаются шламы (рис. 9) с содержанием влаги </w:t>
      </w:r>
      <w:r w:rsidRPr="00382783">
        <w:rPr>
          <w:rFonts w:ascii="Times New Roman" w:hAnsi="Times New Roman" w:cs="Times New Roman"/>
          <w:i/>
          <w:sz w:val="28"/>
          <w:szCs w:val="28"/>
          <w:lang w:val="en-US"/>
        </w:rPr>
        <w:t>W</w:t>
      </w:r>
      <w:proofErr w:type="spellStart"/>
      <w:r w:rsidRPr="00382783">
        <w:rPr>
          <w:rFonts w:ascii="Times New Roman" w:hAnsi="Times New Roman" w:cs="Times New Roman"/>
          <w:sz w:val="28"/>
          <w:szCs w:val="28"/>
          <w:vertAlign w:val="superscript"/>
        </w:rPr>
        <w:t>р</w:t>
      </w:r>
      <w:proofErr w:type="spellEnd"/>
      <w:r w:rsidRPr="00382783">
        <w:rPr>
          <w:rFonts w:ascii="Times New Roman" w:hAnsi="Times New Roman" w:cs="Times New Roman"/>
          <w:sz w:val="28"/>
          <w:szCs w:val="28"/>
        </w:rPr>
        <w:t> ~ 50 %. В циклонной топке 1 при температуре 1100-1200 </w:t>
      </w:r>
      <w:proofErr w:type="spellStart"/>
      <w:r w:rsidRPr="00382783">
        <w:rPr>
          <w:rFonts w:ascii="Times New Roman" w:hAnsi="Times New Roman" w:cs="Times New Roman"/>
          <w:sz w:val="28"/>
          <w:szCs w:val="28"/>
        </w:rPr>
        <w:t>ºС</w:t>
      </w:r>
      <w:proofErr w:type="spellEnd"/>
      <w:r w:rsidRPr="00382783">
        <w:rPr>
          <w:rFonts w:ascii="Times New Roman" w:hAnsi="Times New Roman" w:cs="Times New Roman"/>
          <w:sz w:val="28"/>
          <w:szCs w:val="28"/>
        </w:rPr>
        <w:t xml:space="preserve"> сжигают </w:t>
      </w:r>
      <w:r w:rsidRPr="00382783">
        <w:rPr>
          <w:rFonts w:ascii="Times New Roman" w:hAnsi="Times New Roman" w:cs="Times New Roman"/>
          <w:sz w:val="28"/>
          <w:szCs w:val="28"/>
        </w:rPr>
        <w:lastRenderedPageBreak/>
        <w:t xml:space="preserve">поверхностное масло (масло, собранное с поверхности баков отстойников). Часть продуктов сгорания направляется во вращающуюся барабанную печь 2, в которую противотоком к продуктам сгорания подаются шламы. За счет контакта с раскаленными продуктами происходит испарение влаги и масла. Пары масла, влаги и </w:t>
      </w:r>
      <w:proofErr w:type="spellStart"/>
      <w:r w:rsidRPr="00382783">
        <w:rPr>
          <w:rFonts w:ascii="Times New Roman" w:hAnsi="Times New Roman" w:cs="Times New Roman"/>
          <w:sz w:val="28"/>
          <w:szCs w:val="28"/>
        </w:rPr>
        <w:t>рециркулирующие</w:t>
      </w:r>
      <w:proofErr w:type="spellEnd"/>
      <w:r w:rsidRPr="00382783">
        <w:rPr>
          <w:rFonts w:ascii="Times New Roman" w:hAnsi="Times New Roman" w:cs="Times New Roman"/>
          <w:sz w:val="28"/>
          <w:szCs w:val="28"/>
        </w:rPr>
        <w:t xml:space="preserve"> продукты сгорания отсасываются воздушным эжектором 4 из барабанной печи и подаются вместе с подогретым воздухом через горелку в циклонную топку. Другая часть продуктов сгорания последовательно поступает в радиационный 5, а затем в рекуперативный 6 воздухоподогреватели (ВЗП). В радиационном ВЗП подогревают воздух, поступающий в горелки, в рекуперативном ВЗП подогревают воздух для системы воздушного отопления цеха. Требуемые температуры перед радиационным (700 </w:t>
      </w:r>
      <w:proofErr w:type="spellStart"/>
      <w:r w:rsidRPr="00382783">
        <w:rPr>
          <w:rFonts w:ascii="Times New Roman" w:hAnsi="Times New Roman" w:cs="Times New Roman"/>
          <w:sz w:val="28"/>
          <w:szCs w:val="28"/>
        </w:rPr>
        <w:t>ºС</w:t>
      </w:r>
      <w:proofErr w:type="spellEnd"/>
      <w:r w:rsidRPr="00382783">
        <w:rPr>
          <w:rFonts w:ascii="Times New Roman" w:hAnsi="Times New Roman" w:cs="Times New Roman"/>
          <w:sz w:val="28"/>
          <w:szCs w:val="28"/>
        </w:rPr>
        <w:t>) и рекуперативным ВЗП (400 </w:t>
      </w:r>
      <w:proofErr w:type="spellStart"/>
      <w:r w:rsidRPr="00382783">
        <w:rPr>
          <w:rFonts w:ascii="Times New Roman" w:hAnsi="Times New Roman" w:cs="Times New Roman"/>
          <w:sz w:val="28"/>
          <w:szCs w:val="28"/>
        </w:rPr>
        <w:t>ºС</w:t>
      </w:r>
      <w:proofErr w:type="spellEnd"/>
      <w:r w:rsidRPr="00382783">
        <w:rPr>
          <w:rFonts w:ascii="Times New Roman" w:hAnsi="Times New Roman" w:cs="Times New Roman"/>
          <w:sz w:val="28"/>
          <w:szCs w:val="28"/>
        </w:rPr>
        <w:t>) обеспечиваются за счет подмеса к продуктам сгорания холодного воздуха.</w:t>
      </w:r>
    </w:p>
    <w:p w:rsidR="00382783" w:rsidRPr="00382783" w:rsidRDefault="00382783" w:rsidP="00382783">
      <w:pPr>
        <w:jc w:val="center"/>
        <w:rPr>
          <w:rFonts w:ascii="Times New Roman" w:hAnsi="Times New Roman" w:cs="Times New Roman"/>
          <w:sz w:val="28"/>
          <w:szCs w:val="28"/>
        </w:rPr>
      </w:pPr>
      <w:r w:rsidRPr="00382783">
        <w:rPr>
          <w:rFonts w:ascii="Times New Roman" w:hAnsi="Times New Roman" w:cs="Times New Roman"/>
          <w:sz w:val="28"/>
          <w:szCs w:val="28"/>
        </w:rPr>
        <w:object w:dxaOrig="24555" w:dyaOrig="21840">
          <v:shape id="_x0000_i1035" type="#_x0000_t75" style="width:306.75pt;height:272.85pt" o:ole="">
            <v:imagedata r:id="rId28" o:title=""/>
          </v:shape>
          <o:OLEObject Type="Embed" ProgID="AcroExch.Document.11" ShapeID="_x0000_i1035" DrawAspect="Content" ObjectID="_1672939448" r:id="rId29"/>
        </w:object>
      </w:r>
    </w:p>
    <w:p w:rsidR="00382783" w:rsidRPr="00382783" w:rsidRDefault="00382783" w:rsidP="00382783">
      <w:pPr>
        <w:jc w:val="center"/>
        <w:rPr>
          <w:rFonts w:ascii="Times New Roman" w:hAnsi="Times New Roman" w:cs="Times New Roman"/>
          <w:sz w:val="28"/>
          <w:szCs w:val="28"/>
        </w:rPr>
      </w:pPr>
      <w:r w:rsidRPr="00382783">
        <w:rPr>
          <w:rFonts w:ascii="Times New Roman" w:hAnsi="Times New Roman" w:cs="Times New Roman"/>
          <w:sz w:val="28"/>
          <w:szCs w:val="28"/>
        </w:rPr>
        <w:t xml:space="preserve">Рисунок 7 - Схема огневого обезвреживания шламов на </w:t>
      </w:r>
      <w:proofErr w:type="spellStart"/>
      <w:r w:rsidRPr="00382783">
        <w:rPr>
          <w:rFonts w:ascii="Times New Roman" w:hAnsi="Times New Roman" w:cs="Times New Roman"/>
          <w:sz w:val="28"/>
          <w:szCs w:val="28"/>
        </w:rPr>
        <w:t>Верх-Исетском</w:t>
      </w:r>
      <w:proofErr w:type="spellEnd"/>
      <w:r w:rsidRPr="00382783">
        <w:rPr>
          <w:rFonts w:ascii="Times New Roman" w:hAnsi="Times New Roman" w:cs="Times New Roman"/>
          <w:sz w:val="28"/>
          <w:szCs w:val="28"/>
        </w:rPr>
        <w:t xml:space="preserve"> заводе:</w:t>
      </w:r>
    </w:p>
    <w:p w:rsidR="00382783" w:rsidRPr="00382783" w:rsidRDefault="00382783" w:rsidP="00382783">
      <w:pPr>
        <w:jc w:val="center"/>
        <w:rPr>
          <w:rFonts w:ascii="Times New Roman" w:hAnsi="Times New Roman" w:cs="Times New Roman"/>
          <w:sz w:val="28"/>
          <w:szCs w:val="28"/>
        </w:rPr>
      </w:pPr>
      <w:r w:rsidRPr="00382783">
        <w:rPr>
          <w:rFonts w:ascii="Times New Roman" w:hAnsi="Times New Roman" w:cs="Times New Roman"/>
          <w:sz w:val="28"/>
          <w:szCs w:val="28"/>
        </w:rPr>
        <w:t xml:space="preserve">1 – циклонная топка; 2 – газовые горелки; 3 – форсунки для распыливания шламов; </w:t>
      </w:r>
    </w:p>
    <w:p w:rsidR="00382783" w:rsidRPr="00382783" w:rsidRDefault="00382783" w:rsidP="00382783">
      <w:pPr>
        <w:jc w:val="center"/>
        <w:rPr>
          <w:rFonts w:ascii="Times New Roman" w:hAnsi="Times New Roman" w:cs="Times New Roman"/>
          <w:sz w:val="28"/>
          <w:szCs w:val="28"/>
        </w:rPr>
      </w:pPr>
      <w:r w:rsidRPr="00382783">
        <w:rPr>
          <w:rFonts w:ascii="Times New Roman" w:hAnsi="Times New Roman" w:cs="Times New Roman"/>
          <w:sz w:val="28"/>
          <w:szCs w:val="28"/>
        </w:rPr>
        <w:t xml:space="preserve">4 – пережим; 5 – форсунки для распыливания воды; 6 – бункер для сбора шлака; 7 – газоход; 8 – пенный газопромыватель; 9 – регулирующий шибер; 10 – </w:t>
      </w:r>
      <w:proofErr w:type="spellStart"/>
      <w:r w:rsidRPr="00382783">
        <w:rPr>
          <w:rFonts w:ascii="Times New Roman" w:hAnsi="Times New Roman" w:cs="Times New Roman"/>
          <w:sz w:val="28"/>
          <w:szCs w:val="28"/>
        </w:rPr>
        <w:t>каплеуловитель</w:t>
      </w:r>
      <w:proofErr w:type="spellEnd"/>
      <w:r w:rsidRPr="00382783">
        <w:rPr>
          <w:rFonts w:ascii="Times New Roman" w:hAnsi="Times New Roman" w:cs="Times New Roman"/>
          <w:sz w:val="28"/>
          <w:szCs w:val="28"/>
        </w:rPr>
        <w:t>; 11 – дымосос; 12 – линия подмеса раскаленных продуктов сгорания</w:t>
      </w:r>
    </w:p>
    <w:p w:rsidR="00382783" w:rsidRPr="00382783" w:rsidRDefault="00382783" w:rsidP="00382783">
      <w:pPr>
        <w:jc w:val="center"/>
        <w:rPr>
          <w:rFonts w:ascii="Times New Roman" w:hAnsi="Times New Roman" w:cs="Times New Roman"/>
          <w:sz w:val="28"/>
          <w:szCs w:val="28"/>
        </w:rPr>
      </w:pPr>
      <w:r w:rsidRPr="00382783">
        <w:rPr>
          <w:rFonts w:ascii="Times New Roman" w:hAnsi="Times New Roman" w:cs="Times New Roman"/>
          <w:sz w:val="28"/>
          <w:szCs w:val="28"/>
        </w:rPr>
        <w:object w:dxaOrig="24750" w:dyaOrig="11775">
          <v:shape id="_x0000_i1036" type="#_x0000_t75" style="width:433.2pt;height:206.3pt" o:ole="">
            <v:imagedata r:id="rId30" o:title=""/>
          </v:shape>
          <o:OLEObject Type="Embed" ProgID="AcroExch.Document.11" ShapeID="_x0000_i1036" DrawAspect="Content" ObjectID="_1672939449" r:id="rId31"/>
        </w:object>
      </w:r>
    </w:p>
    <w:p w:rsidR="00382783" w:rsidRPr="00382783" w:rsidRDefault="00382783" w:rsidP="00382783">
      <w:pPr>
        <w:jc w:val="center"/>
        <w:rPr>
          <w:rFonts w:ascii="Times New Roman" w:hAnsi="Times New Roman" w:cs="Times New Roman"/>
          <w:sz w:val="28"/>
          <w:szCs w:val="28"/>
        </w:rPr>
      </w:pPr>
      <w:r w:rsidRPr="00382783">
        <w:rPr>
          <w:rFonts w:ascii="Times New Roman" w:hAnsi="Times New Roman" w:cs="Times New Roman"/>
          <w:sz w:val="28"/>
          <w:szCs w:val="28"/>
        </w:rPr>
        <w:t xml:space="preserve">Рисунок 8 - Схема огневого обезвреживания шламов на </w:t>
      </w:r>
      <w:proofErr w:type="spellStart"/>
      <w:r w:rsidRPr="00382783">
        <w:rPr>
          <w:rFonts w:ascii="Times New Roman" w:hAnsi="Times New Roman" w:cs="Times New Roman"/>
          <w:sz w:val="28"/>
          <w:szCs w:val="28"/>
        </w:rPr>
        <w:t>Синарском</w:t>
      </w:r>
      <w:proofErr w:type="spellEnd"/>
      <w:r w:rsidRPr="00382783">
        <w:rPr>
          <w:rFonts w:ascii="Times New Roman" w:hAnsi="Times New Roman" w:cs="Times New Roman"/>
          <w:sz w:val="28"/>
          <w:szCs w:val="28"/>
        </w:rPr>
        <w:t xml:space="preserve"> трубном заводе:</w:t>
      </w:r>
    </w:p>
    <w:p w:rsidR="00382783" w:rsidRPr="00382783" w:rsidRDefault="00382783" w:rsidP="00382783">
      <w:pPr>
        <w:ind w:firstLine="720"/>
        <w:jc w:val="center"/>
        <w:rPr>
          <w:rFonts w:ascii="Times New Roman" w:hAnsi="Times New Roman" w:cs="Times New Roman"/>
          <w:sz w:val="28"/>
          <w:szCs w:val="28"/>
        </w:rPr>
      </w:pPr>
      <w:r w:rsidRPr="00382783">
        <w:rPr>
          <w:rFonts w:ascii="Times New Roman" w:hAnsi="Times New Roman" w:cs="Times New Roman"/>
          <w:sz w:val="28"/>
          <w:szCs w:val="28"/>
        </w:rPr>
        <w:t xml:space="preserve">1 – фильтр-пресс; 2 – барабанная печь; 3 – горелка; 4 – инерционный пылеуловитель; </w:t>
      </w:r>
    </w:p>
    <w:p w:rsidR="00382783" w:rsidRPr="00382783" w:rsidRDefault="00382783" w:rsidP="00382783">
      <w:pPr>
        <w:ind w:firstLine="720"/>
        <w:jc w:val="center"/>
        <w:rPr>
          <w:rFonts w:ascii="Times New Roman" w:hAnsi="Times New Roman" w:cs="Times New Roman"/>
          <w:sz w:val="28"/>
          <w:szCs w:val="28"/>
        </w:rPr>
      </w:pPr>
      <w:r w:rsidRPr="00382783">
        <w:rPr>
          <w:rFonts w:ascii="Times New Roman" w:hAnsi="Times New Roman" w:cs="Times New Roman"/>
          <w:sz w:val="28"/>
          <w:szCs w:val="28"/>
        </w:rPr>
        <w:t xml:space="preserve">5 – тарельчатый </w:t>
      </w:r>
      <w:proofErr w:type="spellStart"/>
      <w:r w:rsidRPr="00382783">
        <w:rPr>
          <w:rFonts w:ascii="Times New Roman" w:hAnsi="Times New Roman" w:cs="Times New Roman"/>
          <w:sz w:val="28"/>
          <w:szCs w:val="28"/>
        </w:rPr>
        <w:t>гранулятор</w:t>
      </w:r>
      <w:proofErr w:type="spellEnd"/>
      <w:r w:rsidRPr="00382783">
        <w:rPr>
          <w:rFonts w:ascii="Times New Roman" w:hAnsi="Times New Roman" w:cs="Times New Roman"/>
          <w:sz w:val="28"/>
          <w:szCs w:val="28"/>
        </w:rPr>
        <w:t>; 6 – котел-утилизатор; 7 – скруббер; 8 – дымосос</w:t>
      </w:r>
    </w:p>
    <w:p w:rsidR="00382783" w:rsidRPr="00382783" w:rsidRDefault="00382783" w:rsidP="00382783">
      <w:pPr>
        <w:jc w:val="center"/>
        <w:rPr>
          <w:rFonts w:ascii="Times New Roman" w:hAnsi="Times New Roman" w:cs="Times New Roman"/>
          <w:sz w:val="28"/>
          <w:szCs w:val="28"/>
        </w:rPr>
      </w:pPr>
      <w:r w:rsidRPr="00382783">
        <w:rPr>
          <w:rFonts w:ascii="Times New Roman" w:hAnsi="Times New Roman" w:cs="Times New Roman"/>
          <w:sz w:val="28"/>
          <w:szCs w:val="28"/>
        </w:rPr>
        <w:object w:dxaOrig="24690" w:dyaOrig="12375">
          <v:shape id="_x0000_i1037" type="#_x0000_t75" style="width:456.8pt;height:228.7pt" o:ole="">
            <v:imagedata r:id="rId32" o:title=""/>
          </v:shape>
          <o:OLEObject Type="Embed" ProgID="AcroExch.Document.11" ShapeID="_x0000_i1037" DrawAspect="Content" ObjectID="_1672939450" r:id="rId33"/>
        </w:object>
      </w:r>
    </w:p>
    <w:p w:rsidR="00382783" w:rsidRPr="00382783" w:rsidRDefault="00382783" w:rsidP="00382783">
      <w:pPr>
        <w:jc w:val="center"/>
        <w:rPr>
          <w:rFonts w:ascii="Times New Roman" w:hAnsi="Times New Roman" w:cs="Times New Roman"/>
          <w:sz w:val="28"/>
          <w:szCs w:val="28"/>
        </w:rPr>
      </w:pPr>
      <w:r w:rsidRPr="00382783">
        <w:rPr>
          <w:rFonts w:ascii="Times New Roman" w:hAnsi="Times New Roman" w:cs="Times New Roman"/>
          <w:sz w:val="28"/>
          <w:szCs w:val="28"/>
        </w:rPr>
        <w:t xml:space="preserve">Рисунок 9 - Схема огневого обезвреживания шламов на </w:t>
      </w:r>
      <w:proofErr w:type="spellStart"/>
      <w:r w:rsidRPr="00382783">
        <w:rPr>
          <w:rFonts w:ascii="Times New Roman" w:hAnsi="Times New Roman" w:cs="Times New Roman"/>
          <w:sz w:val="28"/>
          <w:szCs w:val="28"/>
        </w:rPr>
        <w:t>Ревдинском</w:t>
      </w:r>
      <w:proofErr w:type="spellEnd"/>
      <w:r w:rsidRPr="00382783">
        <w:rPr>
          <w:rFonts w:ascii="Times New Roman" w:hAnsi="Times New Roman" w:cs="Times New Roman"/>
          <w:sz w:val="28"/>
          <w:szCs w:val="28"/>
        </w:rPr>
        <w:t xml:space="preserve"> заводе ОЦМ:</w:t>
      </w:r>
    </w:p>
    <w:p w:rsidR="00382783" w:rsidRPr="00382783" w:rsidRDefault="00382783" w:rsidP="00382783">
      <w:pPr>
        <w:jc w:val="center"/>
        <w:rPr>
          <w:rFonts w:ascii="Times New Roman" w:hAnsi="Times New Roman" w:cs="Times New Roman"/>
          <w:sz w:val="28"/>
          <w:szCs w:val="28"/>
        </w:rPr>
      </w:pPr>
      <w:r w:rsidRPr="00382783">
        <w:rPr>
          <w:rFonts w:ascii="Times New Roman" w:hAnsi="Times New Roman" w:cs="Times New Roman"/>
          <w:sz w:val="28"/>
          <w:szCs w:val="28"/>
        </w:rPr>
        <w:t xml:space="preserve">1 </w:t>
      </w:r>
      <w:r w:rsidRPr="00382783">
        <w:rPr>
          <w:rFonts w:ascii="Times New Roman" w:hAnsi="Times New Roman" w:cs="Times New Roman"/>
          <w:sz w:val="28"/>
          <w:szCs w:val="28"/>
        </w:rPr>
        <w:sym w:font="Symbol" w:char="F02D"/>
      </w:r>
      <w:r w:rsidRPr="00382783">
        <w:rPr>
          <w:rFonts w:ascii="Times New Roman" w:hAnsi="Times New Roman" w:cs="Times New Roman"/>
          <w:sz w:val="28"/>
          <w:szCs w:val="28"/>
        </w:rPr>
        <w:t xml:space="preserve"> топка; 2 – барабанная печь; 3 – горелки для сжигания поверхностного масла; </w:t>
      </w:r>
    </w:p>
    <w:p w:rsidR="00382783" w:rsidRPr="00382783" w:rsidRDefault="00382783" w:rsidP="00382783">
      <w:pPr>
        <w:jc w:val="center"/>
        <w:rPr>
          <w:rFonts w:ascii="Times New Roman" w:hAnsi="Times New Roman" w:cs="Times New Roman"/>
          <w:sz w:val="28"/>
          <w:szCs w:val="28"/>
        </w:rPr>
      </w:pPr>
      <w:r w:rsidRPr="00382783">
        <w:rPr>
          <w:rFonts w:ascii="Times New Roman" w:hAnsi="Times New Roman" w:cs="Times New Roman"/>
          <w:sz w:val="28"/>
          <w:szCs w:val="28"/>
        </w:rPr>
        <w:lastRenderedPageBreak/>
        <w:t>4 – эжектор; 5 – радиационный воздухоподогреватель; 6 – рекуперативный воздухоподогреватель; 7 – вентилятор; 8 – дымосос</w:t>
      </w:r>
    </w:p>
    <w:p w:rsidR="00382783" w:rsidRPr="00382783" w:rsidRDefault="00382783" w:rsidP="00382783">
      <w:pPr>
        <w:ind w:firstLine="720"/>
        <w:jc w:val="center"/>
        <w:rPr>
          <w:rFonts w:ascii="Times New Roman" w:hAnsi="Times New Roman" w:cs="Times New Roman"/>
          <w:sz w:val="28"/>
          <w:szCs w:val="28"/>
        </w:rPr>
      </w:pPr>
    </w:p>
    <w:p w:rsidR="00382783" w:rsidRPr="00382783" w:rsidRDefault="00382783" w:rsidP="00382783">
      <w:pPr>
        <w:pStyle w:val="2"/>
        <w:spacing w:before="0" w:after="0"/>
        <w:ind w:firstLine="720"/>
        <w:jc w:val="both"/>
        <w:rPr>
          <w:rFonts w:eastAsia="MS Mincho"/>
          <w:b w:val="0"/>
          <w:i w:val="0"/>
        </w:rPr>
      </w:pPr>
      <w:r w:rsidRPr="00382783">
        <w:rPr>
          <w:rFonts w:eastAsia="MS Mincho"/>
          <w:b w:val="0"/>
          <w:i w:val="0"/>
        </w:rPr>
        <w:t xml:space="preserve">Модернизация котельных в ТЭЦ </w:t>
      </w:r>
    </w:p>
    <w:p w:rsidR="00382783" w:rsidRPr="00382783" w:rsidRDefault="00382783" w:rsidP="00382783">
      <w:pPr>
        <w:ind w:firstLine="720"/>
        <w:jc w:val="both"/>
        <w:rPr>
          <w:rFonts w:ascii="Times New Roman" w:eastAsia="MS Mincho" w:hAnsi="Times New Roman" w:cs="Times New Roman"/>
          <w:sz w:val="28"/>
          <w:szCs w:val="28"/>
        </w:rPr>
      </w:pPr>
      <w:r w:rsidRPr="00382783">
        <w:rPr>
          <w:rFonts w:ascii="Times New Roman" w:eastAsia="MS Mincho" w:hAnsi="Times New Roman" w:cs="Times New Roman"/>
          <w:sz w:val="28"/>
          <w:szCs w:val="28"/>
        </w:rPr>
        <w:t xml:space="preserve">При существующем соотношении цен на энергоносители и оборудовании стала чрезвычайно целесообразной выработка электроэнергии на тепловом потреблении. Наиболее простой путь </w:t>
      </w:r>
      <w:r w:rsidRPr="00382783">
        <w:rPr>
          <w:rFonts w:ascii="Times New Roman" w:eastAsia="MS Mincho" w:hAnsi="Times New Roman" w:cs="Times New Roman"/>
          <w:sz w:val="28"/>
          <w:szCs w:val="28"/>
        </w:rPr>
        <w:sym w:font="Symbol" w:char="F02D"/>
      </w:r>
      <w:r w:rsidRPr="00382783">
        <w:rPr>
          <w:rFonts w:ascii="Times New Roman" w:eastAsia="MS Mincho" w:hAnsi="Times New Roman" w:cs="Times New Roman"/>
          <w:sz w:val="28"/>
          <w:szCs w:val="28"/>
        </w:rPr>
        <w:t xml:space="preserve"> это реконструкция существующих котельных с установкой паровых </w:t>
      </w:r>
      <w:proofErr w:type="spellStart"/>
      <w:r w:rsidRPr="00382783">
        <w:rPr>
          <w:rFonts w:ascii="Times New Roman" w:eastAsia="MS Mincho" w:hAnsi="Times New Roman" w:cs="Times New Roman"/>
          <w:sz w:val="28"/>
          <w:szCs w:val="28"/>
        </w:rPr>
        <w:t>противодавленческих</w:t>
      </w:r>
      <w:proofErr w:type="spellEnd"/>
      <w:r w:rsidRPr="00382783">
        <w:rPr>
          <w:rFonts w:ascii="Times New Roman" w:eastAsia="MS Mincho" w:hAnsi="Times New Roman" w:cs="Times New Roman"/>
          <w:sz w:val="28"/>
          <w:szCs w:val="28"/>
        </w:rPr>
        <w:t xml:space="preserve"> турбин или дополнительной установкой газовых турбин.</w:t>
      </w:r>
    </w:p>
    <w:p w:rsidR="00382783" w:rsidRPr="00382783" w:rsidRDefault="00382783" w:rsidP="00382783">
      <w:pPr>
        <w:ind w:firstLine="720"/>
        <w:jc w:val="both"/>
        <w:rPr>
          <w:rFonts w:ascii="Times New Roman" w:eastAsia="MS Mincho" w:hAnsi="Times New Roman" w:cs="Times New Roman"/>
          <w:sz w:val="28"/>
          <w:szCs w:val="28"/>
        </w:rPr>
      </w:pPr>
      <w:r w:rsidRPr="00382783">
        <w:rPr>
          <w:rFonts w:ascii="Times New Roman" w:eastAsia="MS Mincho" w:hAnsi="Times New Roman" w:cs="Times New Roman"/>
          <w:sz w:val="28"/>
          <w:szCs w:val="28"/>
        </w:rPr>
        <w:t>Количество теплоты, вырабатываемое паровым котлом, связано с расходом газа очевидным соотношением:</w:t>
      </w:r>
    </w:p>
    <w:p w:rsidR="00382783" w:rsidRPr="00382783" w:rsidRDefault="00382783" w:rsidP="00382783">
      <w:pPr>
        <w:tabs>
          <w:tab w:val="center" w:pos="4820"/>
          <w:tab w:val="right" w:pos="9356"/>
        </w:tabs>
        <w:jc w:val="both"/>
        <w:rPr>
          <w:rFonts w:ascii="Times New Roman" w:hAnsi="Times New Roman" w:cs="Times New Roman"/>
          <w:sz w:val="28"/>
          <w:szCs w:val="28"/>
        </w:rPr>
      </w:pPr>
      <w:r w:rsidRPr="00382783">
        <w:rPr>
          <w:rFonts w:ascii="Times New Roman" w:hAnsi="Times New Roman" w:cs="Times New Roman"/>
          <w:sz w:val="28"/>
          <w:szCs w:val="28"/>
        </w:rPr>
        <w:tab/>
      </w:r>
      <w:r w:rsidRPr="00382783">
        <w:rPr>
          <w:rFonts w:ascii="Times New Roman" w:hAnsi="Times New Roman" w:cs="Times New Roman"/>
          <w:position w:val="-12"/>
          <w:sz w:val="28"/>
          <w:szCs w:val="28"/>
        </w:rPr>
        <w:object w:dxaOrig="2940" w:dyaOrig="400">
          <v:shape id="_x0000_i1038" type="#_x0000_t75" style="width:147.05pt;height:19.95pt" o:ole="">
            <v:imagedata r:id="rId34" o:title=""/>
          </v:shape>
          <o:OLEObject Type="Embed" ProgID="Equation.3" ShapeID="_x0000_i1038" DrawAspect="Content" ObjectID="_1672939451" r:id="rId35"/>
        </w:object>
      </w:r>
      <w:r w:rsidRPr="00382783">
        <w:rPr>
          <w:rFonts w:ascii="Times New Roman" w:hAnsi="Times New Roman" w:cs="Times New Roman"/>
          <w:sz w:val="28"/>
          <w:szCs w:val="28"/>
        </w:rPr>
        <w:t>.</w:t>
      </w:r>
      <w:r w:rsidRPr="00382783">
        <w:rPr>
          <w:rFonts w:ascii="Times New Roman" w:hAnsi="Times New Roman" w:cs="Times New Roman"/>
          <w:sz w:val="28"/>
          <w:szCs w:val="28"/>
        </w:rPr>
        <w:tab/>
      </w:r>
    </w:p>
    <w:p w:rsidR="00382783" w:rsidRPr="00382783" w:rsidRDefault="00382783" w:rsidP="00382783">
      <w:pPr>
        <w:ind w:firstLine="720"/>
        <w:jc w:val="both"/>
        <w:rPr>
          <w:rFonts w:ascii="Times New Roman" w:eastAsia="MS Mincho" w:hAnsi="Times New Roman" w:cs="Times New Roman"/>
          <w:sz w:val="28"/>
          <w:szCs w:val="28"/>
        </w:rPr>
      </w:pPr>
      <w:r w:rsidRPr="00382783">
        <w:rPr>
          <w:rFonts w:ascii="Times New Roman" w:eastAsia="MS Mincho" w:hAnsi="Times New Roman" w:cs="Times New Roman"/>
          <w:sz w:val="28"/>
          <w:szCs w:val="28"/>
        </w:rPr>
        <w:t>При установке за котлом паровой турбины с противодавлением может быть выработана электрическая энергия в размере:</w:t>
      </w:r>
    </w:p>
    <w:p w:rsidR="00382783" w:rsidRPr="00382783" w:rsidRDefault="00382783" w:rsidP="00382783">
      <w:pPr>
        <w:tabs>
          <w:tab w:val="center" w:pos="4820"/>
          <w:tab w:val="right" w:pos="9356"/>
        </w:tabs>
        <w:jc w:val="both"/>
        <w:rPr>
          <w:rFonts w:ascii="Times New Roman" w:hAnsi="Times New Roman" w:cs="Times New Roman"/>
          <w:sz w:val="28"/>
          <w:szCs w:val="28"/>
        </w:rPr>
      </w:pPr>
      <w:r w:rsidRPr="00382783">
        <w:rPr>
          <w:rFonts w:ascii="Times New Roman" w:hAnsi="Times New Roman" w:cs="Times New Roman"/>
          <w:sz w:val="28"/>
          <w:szCs w:val="28"/>
        </w:rPr>
        <w:tab/>
      </w:r>
      <w:r w:rsidRPr="00382783">
        <w:rPr>
          <w:rFonts w:ascii="Times New Roman" w:hAnsi="Times New Roman" w:cs="Times New Roman"/>
          <w:position w:val="-12"/>
          <w:sz w:val="28"/>
          <w:szCs w:val="28"/>
        </w:rPr>
        <w:object w:dxaOrig="1719" w:dyaOrig="380">
          <v:shape id="_x0000_i1039" type="#_x0000_t75" style="width:85.9pt;height:18.75pt" o:ole="">
            <v:imagedata r:id="rId36" o:title=""/>
          </v:shape>
          <o:OLEObject Type="Embed" ProgID="Equation.3" ShapeID="_x0000_i1039" DrawAspect="Content" ObjectID="_1672939452" r:id="rId37"/>
        </w:object>
      </w:r>
      <w:r w:rsidRPr="00382783">
        <w:rPr>
          <w:rFonts w:ascii="Times New Roman" w:hAnsi="Times New Roman" w:cs="Times New Roman"/>
          <w:sz w:val="28"/>
          <w:szCs w:val="28"/>
        </w:rPr>
        <w:t>.</w:t>
      </w:r>
      <w:r w:rsidRPr="00382783">
        <w:rPr>
          <w:rFonts w:ascii="Times New Roman" w:hAnsi="Times New Roman" w:cs="Times New Roman"/>
          <w:sz w:val="28"/>
          <w:szCs w:val="28"/>
        </w:rPr>
        <w:tab/>
      </w:r>
    </w:p>
    <w:p w:rsidR="00382783" w:rsidRPr="00382783" w:rsidRDefault="00382783" w:rsidP="00382783">
      <w:pPr>
        <w:ind w:firstLine="720"/>
        <w:jc w:val="both"/>
        <w:rPr>
          <w:rFonts w:ascii="Times New Roman" w:eastAsia="MS Mincho" w:hAnsi="Times New Roman" w:cs="Times New Roman"/>
          <w:sz w:val="28"/>
          <w:szCs w:val="28"/>
        </w:rPr>
      </w:pPr>
      <w:r w:rsidRPr="00382783">
        <w:rPr>
          <w:rFonts w:ascii="Times New Roman" w:eastAsia="MS Mincho" w:hAnsi="Times New Roman" w:cs="Times New Roman"/>
          <w:sz w:val="28"/>
          <w:szCs w:val="28"/>
        </w:rPr>
        <w:t>При установке перед котлом газовой турбины фактически реализуется схема ПГУ полного горения (рис. 67). В качестве окислителя при сжигании газа в паровом котле используются газы, выбрасываемые газовой турбиной, расход которых практически равен расходу газов, покидающих паровой котел. Расход продуктов сгорания связан с расходом топлива на паровой котел и на газовую турбину соотношением</w:t>
      </w:r>
    </w:p>
    <w:p w:rsidR="00382783" w:rsidRPr="00382783" w:rsidRDefault="00382783" w:rsidP="00382783">
      <w:pPr>
        <w:tabs>
          <w:tab w:val="center" w:pos="4820"/>
          <w:tab w:val="right" w:pos="9356"/>
        </w:tabs>
        <w:jc w:val="both"/>
        <w:rPr>
          <w:rFonts w:ascii="Times New Roman" w:hAnsi="Times New Roman" w:cs="Times New Roman"/>
          <w:sz w:val="28"/>
          <w:szCs w:val="28"/>
        </w:rPr>
      </w:pPr>
      <w:r w:rsidRPr="00382783">
        <w:rPr>
          <w:rFonts w:ascii="Times New Roman" w:hAnsi="Times New Roman" w:cs="Times New Roman"/>
          <w:sz w:val="28"/>
          <w:szCs w:val="28"/>
        </w:rPr>
        <w:tab/>
      </w:r>
      <w:r w:rsidRPr="00382783">
        <w:rPr>
          <w:rFonts w:ascii="Times New Roman" w:hAnsi="Times New Roman" w:cs="Times New Roman"/>
          <w:position w:val="-16"/>
          <w:sz w:val="28"/>
          <w:szCs w:val="28"/>
        </w:rPr>
        <w:object w:dxaOrig="1520" w:dyaOrig="440">
          <v:shape id="_x0000_i1040" type="#_x0000_t75" style="width:76.25pt;height:21.8pt" o:ole="">
            <v:imagedata r:id="rId38" o:title=""/>
          </v:shape>
          <o:OLEObject Type="Embed" ProgID="Equation.3" ShapeID="_x0000_i1040" DrawAspect="Content" ObjectID="_1672939453" r:id="rId39"/>
        </w:object>
      </w:r>
      <w:r w:rsidRPr="00382783">
        <w:rPr>
          <w:rFonts w:ascii="Times New Roman" w:hAnsi="Times New Roman" w:cs="Times New Roman"/>
          <w:sz w:val="28"/>
          <w:szCs w:val="28"/>
        </w:rPr>
        <w:t>.</w:t>
      </w:r>
      <w:r w:rsidRPr="00382783">
        <w:rPr>
          <w:rFonts w:ascii="Times New Roman" w:hAnsi="Times New Roman" w:cs="Times New Roman"/>
          <w:sz w:val="28"/>
          <w:szCs w:val="28"/>
        </w:rPr>
        <w:tab/>
      </w:r>
    </w:p>
    <w:p w:rsidR="00382783" w:rsidRPr="00382783" w:rsidRDefault="00382783" w:rsidP="00382783">
      <w:pPr>
        <w:ind w:firstLine="720"/>
        <w:jc w:val="both"/>
        <w:rPr>
          <w:rFonts w:ascii="Times New Roman" w:eastAsia="MS Mincho" w:hAnsi="Times New Roman" w:cs="Times New Roman"/>
          <w:sz w:val="28"/>
          <w:szCs w:val="28"/>
        </w:rPr>
      </w:pPr>
      <w:r w:rsidRPr="00382783">
        <w:rPr>
          <w:rFonts w:ascii="Times New Roman" w:eastAsia="MS Mincho" w:hAnsi="Times New Roman" w:cs="Times New Roman"/>
          <w:sz w:val="28"/>
          <w:szCs w:val="28"/>
        </w:rPr>
        <w:t>Тот же расход продуктов сгорания связан с расходом топлива на газовую турбину соотношением</w:t>
      </w:r>
    </w:p>
    <w:p w:rsidR="00382783" w:rsidRPr="00382783" w:rsidRDefault="00382783" w:rsidP="00382783">
      <w:pPr>
        <w:tabs>
          <w:tab w:val="center" w:pos="4820"/>
          <w:tab w:val="right" w:pos="9356"/>
        </w:tabs>
        <w:jc w:val="both"/>
        <w:rPr>
          <w:rFonts w:ascii="Times New Roman" w:hAnsi="Times New Roman" w:cs="Times New Roman"/>
          <w:sz w:val="28"/>
          <w:szCs w:val="28"/>
        </w:rPr>
      </w:pPr>
      <w:r w:rsidRPr="00382783">
        <w:rPr>
          <w:rFonts w:ascii="Times New Roman" w:hAnsi="Times New Roman" w:cs="Times New Roman"/>
          <w:sz w:val="28"/>
          <w:szCs w:val="28"/>
        </w:rPr>
        <w:tab/>
      </w:r>
      <w:r w:rsidRPr="00382783">
        <w:rPr>
          <w:rFonts w:ascii="Times New Roman" w:hAnsi="Times New Roman" w:cs="Times New Roman"/>
          <w:position w:val="-12"/>
          <w:sz w:val="28"/>
          <w:szCs w:val="28"/>
        </w:rPr>
        <w:object w:dxaOrig="1340" w:dyaOrig="400">
          <v:shape id="_x0000_i1041" type="#_x0000_t75" style="width:67.15pt;height:19.95pt" o:ole="">
            <v:imagedata r:id="rId40" o:title=""/>
          </v:shape>
          <o:OLEObject Type="Embed" ProgID="Equation.3" ShapeID="_x0000_i1041" DrawAspect="Content" ObjectID="_1672939454" r:id="rId41"/>
        </w:object>
      </w:r>
      <w:r w:rsidRPr="00382783">
        <w:rPr>
          <w:rFonts w:ascii="Times New Roman" w:hAnsi="Times New Roman" w:cs="Times New Roman"/>
          <w:sz w:val="28"/>
          <w:szCs w:val="28"/>
        </w:rPr>
        <w:t>,</w:t>
      </w:r>
      <w:r w:rsidRPr="00382783">
        <w:rPr>
          <w:rFonts w:ascii="Times New Roman" w:hAnsi="Times New Roman" w:cs="Times New Roman"/>
          <w:sz w:val="28"/>
          <w:szCs w:val="28"/>
        </w:rPr>
        <w:tab/>
      </w:r>
    </w:p>
    <w:p w:rsidR="00382783" w:rsidRPr="00382783" w:rsidRDefault="00382783" w:rsidP="00382783">
      <w:pPr>
        <w:jc w:val="both"/>
        <w:rPr>
          <w:rFonts w:ascii="Times New Roman" w:eastAsia="MS Mincho" w:hAnsi="Times New Roman" w:cs="Times New Roman"/>
          <w:sz w:val="28"/>
          <w:szCs w:val="28"/>
        </w:rPr>
      </w:pPr>
      <w:r w:rsidRPr="00382783">
        <w:rPr>
          <w:rFonts w:ascii="Times New Roman" w:eastAsia="MS Mincho" w:hAnsi="Times New Roman" w:cs="Times New Roman"/>
          <w:sz w:val="28"/>
          <w:szCs w:val="28"/>
        </w:rPr>
        <w:t xml:space="preserve">где </w:t>
      </w:r>
      <w:proofErr w:type="spellStart"/>
      <w:r w:rsidRPr="00382783">
        <w:rPr>
          <w:rFonts w:ascii="Times New Roman" w:eastAsia="MS Mincho" w:hAnsi="Times New Roman" w:cs="Times New Roman"/>
          <w:i/>
          <w:sz w:val="28"/>
          <w:szCs w:val="28"/>
        </w:rPr>
        <w:t>B</w:t>
      </w:r>
      <w:r w:rsidRPr="00382783">
        <w:rPr>
          <w:rFonts w:ascii="Times New Roman" w:eastAsia="MS Mincho" w:hAnsi="Times New Roman" w:cs="Times New Roman"/>
          <w:sz w:val="28"/>
          <w:szCs w:val="28"/>
          <w:vertAlign w:val="subscript"/>
        </w:rPr>
        <w:t>г</w:t>
      </w:r>
      <w:proofErr w:type="spellEnd"/>
      <w:r w:rsidRPr="00382783">
        <w:rPr>
          <w:rFonts w:ascii="Times New Roman" w:eastAsia="MS Mincho" w:hAnsi="Times New Roman" w:cs="Times New Roman"/>
          <w:i/>
          <w:sz w:val="28"/>
          <w:szCs w:val="28"/>
        </w:rPr>
        <w:t xml:space="preserve"> – </w:t>
      </w:r>
      <w:r w:rsidRPr="00382783">
        <w:rPr>
          <w:rFonts w:ascii="Times New Roman" w:eastAsia="MS Mincho" w:hAnsi="Times New Roman" w:cs="Times New Roman"/>
          <w:sz w:val="28"/>
          <w:szCs w:val="28"/>
        </w:rPr>
        <w:t xml:space="preserve">расход топлива на газовую турбину; </w:t>
      </w:r>
      <w:r w:rsidRPr="00382783">
        <w:rPr>
          <w:rFonts w:ascii="Times New Roman" w:eastAsia="MS Mincho" w:hAnsi="Times New Roman" w:cs="Times New Roman"/>
          <w:sz w:val="28"/>
          <w:szCs w:val="28"/>
        </w:rPr>
        <w:sym w:font="Symbol" w:char="F061"/>
      </w:r>
      <w:r w:rsidRPr="00382783">
        <w:rPr>
          <w:rFonts w:ascii="Times New Roman" w:eastAsia="MS Mincho" w:hAnsi="Times New Roman" w:cs="Times New Roman"/>
          <w:sz w:val="28"/>
          <w:szCs w:val="28"/>
          <w:vertAlign w:val="subscript"/>
        </w:rPr>
        <w:t>г</w:t>
      </w:r>
      <w:r w:rsidRPr="00382783">
        <w:rPr>
          <w:rFonts w:ascii="Times New Roman" w:eastAsia="MS Mincho" w:hAnsi="Times New Roman" w:cs="Times New Roman"/>
          <w:sz w:val="28"/>
          <w:szCs w:val="28"/>
        </w:rPr>
        <w:t xml:space="preserve"> – коэффициент избытка воздуха при сжигании газа в газовой турбине.</w:t>
      </w:r>
    </w:p>
    <w:p w:rsidR="00382783" w:rsidRPr="00382783" w:rsidRDefault="00382783" w:rsidP="00382783">
      <w:pPr>
        <w:jc w:val="both"/>
        <w:rPr>
          <w:rFonts w:ascii="Times New Roman" w:eastAsia="MS Mincho" w:hAnsi="Times New Roman" w:cs="Times New Roman"/>
          <w:sz w:val="28"/>
          <w:szCs w:val="28"/>
        </w:rPr>
      </w:pPr>
      <w:r w:rsidRPr="00382783">
        <w:rPr>
          <w:rFonts w:ascii="Times New Roman" w:eastAsia="MS Mincho" w:hAnsi="Times New Roman" w:cs="Times New Roman"/>
          <w:sz w:val="28"/>
          <w:szCs w:val="28"/>
        </w:rPr>
        <w:t>Расходы топлива на газовую турбину и суммарный расход топлива связаны соотношением</w:t>
      </w:r>
    </w:p>
    <w:p w:rsidR="00382783" w:rsidRPr="00382783" w:rsidRDefault="00382783" w:rsidP="00382783">
      <w:pPr>
        <w:tabs>
          <w:tab w:val="center" w:pos="4820"/>
          <w:tab w:val="right" w:pos="9356"/>
        </w:tabs>
        <w:jc w:val="both"/>
        <w:rPr>
          <w:rFonts w:ascii="Times New Roman" w:hAnsi="Times New Roman" w:cs="Times New Roman"/>
          <w:sz w:val="28"/>
          <w:szCs w:val="28"/>
        </w:rPr>
      </w:pPr>
      <w:r w:rsidRPr="00382783">
        <w:rPr>
          <w:rFonts w:ascii="Times New Roman" w:hAnsi="Times New Roman" w:cs="Times New Roman"/>
          <w:sz w:val="28"/>
          <w:szCs w:val="28"/>
        </w:rPr>
        <w:tab/>
      </w:r>
      <w:r w:rsidRPr="00382783">
        <w:rPr>
          <w:rFonts w:ascii="Times New Roman" w:hAnsi="Times New Roman" w:cs="Times New Roman"/>
          <w:position w:val="-16"/>
          <w:sz w:val="28"/>
          <w:szCs w:val="28"/>
        </w:rPr>
        <w:object w:dxaOrig="1760" w:dyaOrig="420">
          <v:shape id="_x0000_i1042" type="#_x0000_t75" style="width:87.75pt;height:21.2pt" o:ole="">
            <v:imagedata r:id="rId42" o:title=""/>
          </v:shape>
          <o:OLEObject Type="Embed" ProgID="Equation.3" ShapeID="_x0000_i1042" DrawAspect="Content" ObjectID="_1672939455" r:id="rId43"/>
        </w:object>
      </w:r>
      <w:r w:rsidRPr="00382783">
        <w:rPr>
          <w:rFonts w:ascii="Times New Roman" w:hAnsi="Times New Roman" w:cs="Times New Roman"/>
          <w:sz w:val="28"/>
          <w:szCs w:val="28"/>
        </w:rPr>
        <w:t>.</w:t>
      </w:r>
      <w:r w:rsidRPr="00382783">
        <w:rPr>
          <w:rFonts w:ascii="Times New Roman" w:hAnsi="Times New Roman" w:cs="Times New Roman"/>
          <w:sz w:val="28"/>
          <w:szCs w:val="28"/>
        </w:rPr>
        <w:tab/>
      </w:r>
    </w:p>
    <w:p w:rsidR="00382783" w:rsidRPr="00382783" w:rsidRDefault="00382783" w:rsidP="00382783">
      <w:pPr>
        <w:jc w:val="both"/>
        <w:rPr>
          <w:rFonts w:ascii="Times New Roman" w:eastAsia="MS Mincho" w:hAnsi="Times New Roman" w:cs="Times New Roman"/>
          <w:sz w:val="28"/>
          <w:szCs w:val="28"/>
        </w:rPr>
      </w:pPr>
      <w:r w:rsidRPr="00382783">
        <w:rPr>
          <w:rFonts w:ascii="Times New Roman" w:eastAsia="MS Mincho" w:hAnsi="Times New Roman" w:cs="Times New Roman"/>
          <w:sz w:val="28"/>
          <w:szCs w:val="28"/>
        </w:rPr>
        <w:lastRenderedPageBreak/>
        <w:t>Количество теплоты, затраченное на выработку пара с учетом физической теплоты газов, отходящих от газовой турбины, можно записать в виде</w:t>
      </w:r>
    </w:p>
    <w:p w:rsidR="00382783" w:rsidRPr="00382783" w:rsidRDefault="00382783" w:rsidP="00382783">
      <w:pPr>
        <w:tabs>
          <w:tab w:val="center" w:pos="4820"/>
          <w:tab w:val="right" w:pos="9356"/>
        </w:tabs>
        <w:jc w:val="both"/>
        <w:rPr>
          <w:rFonts w:ascii="Times New Roman" w:hAnsi="Times New Roman" w:cs="Times New Roman"/>
          <w:sz w:val="28"/>
          <w:szCs w:val="28"/>
        </w:rPr>
      </w:pPr>
      <w:r w:rsidRPr="00382783">
        <w:rPr>
          <w:rFonts w:ascii="Times New Roman" w:hAnsi="Times New Roman" w:cs="Times New Roman"/>
          <w:sz w:val="28"/>
          <w:szCs w:val="28"/>
        </w:rPr>
        <w:tab/>
      </w:r>
      <w:r w:rsidRPr="00382783">
        <w:rPr>
          <w:rFonts w:ascii="Times New Roman" w:hAnsi="Times New Roman" w:cs="Times New Roman"/>
          <w:position w:val="-14"/>
          <w:sz w:val="28"/>
          <w:szCs w:val="28"/>
        </w:rPr>
        <w:object w:dxaOrig="2160" w:dyaOrig="400">
          <v:shape id="_x0000_i1043" type="#_x0000_t75" style="width:108.3pt;height:19.95pt" o:ole="">
            <v:imagedata r:id="rId44" o:title=""/>
          </v:shape>
          <o:OLEObject Type="Embed" ProgID="Equation.3" ShapeID="_x0000_i1043" DrawAspect="Content" ObjectID="_1672939456" r:id="rId45"/>
        </w:object>
      </w:r>
      <w:r w:rsidRPr="00382783">
        <w:rPr>
          <w:rFonts w:ascii="Times New Roman" w:hAnsi="Times New Roman" w:cs="Times New Roman"/>
          <w:sz w:val="28"/>
          <w:szCs w:val="28"/>
        </w:rPr>
        <w:t>.</w:t>
      </w:r>
      <w:r w:rsidRPr="00382783">
        <w:rPr>
          <w:rFonts w:ascii="Times New Roman" w:hAnsi="Times New Roman" w:cs="Times New Roman"/>
          <w:sz w:val="28"/>
          <w:szCs w:val="28"/>
        </w:rPr>
        <w:tab/>
      </w:r>
    </w:p>
    <w:p w:rsidR="00382783" w:rsidRPr="00382783" w:rsidRDefault="00382783" w:rsidP="00382783">
      <w:pPr>
        <w:tabs>
          <w:tab w:val="center" w:pos="4820"/>
          <w:tab w:val="right" w:pos="9356"/>
        </w:tabs>
        <w:jc w:val="both"/>
        <w:rPr>
          <w:rFonts w:ascii="Times New Roman" w:hAnsi="Times New Roman" w:cs="Times New Roman"/>
          <w:sz w:val="28"/>
          <w:szCs w:val="28"/>
          <w:lang w:val="en-US"/>
        </w:rPr>
      </w:pPr>
    </w:p>
    <w:p w:rsidR="00382783" w:rsidRPr="00382783" w:rsidRDefault="00382783" w:rsidP="00382783">
      <w:pPr>
        <w:jc w:val="center"/>
        <w:rPr>
          <w:rFonts w:ascii="Times New Roman" w:hAnsi="Times New Roman" w:cs="Times New Roman"/>
          <w:sz w:val="28"/>
          <w:szCs w:val="28"/>
          <w:lang w:val="en-US"/>
        </w:rPr>
      </w:pPr>
      <w:r w:rsidRPr="00382783">
        <w:rPr>
          <w:rFonts w:ascii="Times New Roman" w:hAnsi="Times New Roman" w:cs="Times New Roman"/>
          <w:sz w:val="28"/>
          <w:szCs w:val="28"/>
          <w:lang w:val="en-US"/>
        </w:rPr>
        <w:object w:dxaOrig="8238" w:dyaOrig="4948">
          <v:shape id="_x0000_i1044" type="#_x0000_t75" style="width:288.6pt;height:173.05pt" o:ole="">
            <v:imagedata r:id="rId46" o:title=""/>
          </v:shape>
          <o:OLEObject Type="Embed" ProgID="KOMPAS.FRW" ShapeID="_x0000_i1044" DrawAspect="Content" ObjectID="_1672939457" r:id="rId47"/>
        </w:object>
      </w:r>
    </w:p>
    <w:p w:rsidR="00382783" w:rsidRPr="00382783" w:rsidRDefault="00382783" w:rsidP="00382783">
      <w:pPr>
        <w:jc w:val="center"/>
        <w:rPr>
          <w:rFonts w:ascii="Times New Roman" w:hAnsi="Times New Roman" w:cs="Times New Roman"/>
          <w:sz w:val="28"/>
          <w:szCs w:val="28"/>
        </w:rPr>
      </w:pPr>
      <w:r w:rsidRPr="00382783">
        <w:rPr>
          <w:rFonts w:ascii="Times New Roman" w:hAnsi="Times New Roman" w:cs="Times New Roman"/>
          <w:sz w:val="28"/>
          <w:szCs w:val="28"/>
        </w:rPr>
        <w:t>Рис. 67. Принципиальная тепловая схема мини-ТЭЦ:</w:t>
      </w:r>
    </w:p>
    <w:p w:rsidR="00382783" w:rsidRPr="00382783" w:rsidRDefault="00382783" w:rsidP="00382783">
      <w:pPr>
        <w:tabs>
          <w:tab w:val="center" w:pos="4820"/>
          <w:tab w:val="right" w:pos="9356"/>
        </w:tabs>
        <w:jc w:val="center"/>
        <w:rPr>
          <w:rFonts w:ascii="Times New Roman" w:hAnsi="Times New Roman" w:cs="Times New Roman"/>
          <w:sz w:val="28"/>
          <w:szCs w:val="28"/>
        </w:rPr>
      </w:pPr>
      <w:r w:rsidRPr="00382783">
        <w:rPr>
          <w:rFonts w:ascii="Times New Roman" w:hAnsi="Times New Roman" w:cs="Times New Roman"/>
          <w:sz w:val="28"/>
          <w:szCs w:val="28"/>
        </w:rPr>
        <w:t>К – компрессор; КС – камера сгорания; ГТ – газовая турбина; ПК – паровой котёл;</w:t>
      </w:r>
      <w:r w:rsidRPr="00382783">
        <w:rPr>
          <w:rFonts w:ascii="Times New Roman" w:hAnsi="Times New Roman" w:cs="Times New Roman"/>
          <w:sz w:val="28"/>
          <w:szCs w:val="28"/>
        </w:rPr>
        <w:br/>
        <w:t>Б – бойлер; ПТ – паровая турбина с противодавлением; ПН – питательный насос;</w:t>
      </w:r>
      <w:r w:rsidRPr="00382783">
        <w:rPr>
          <w:rFonts w:ascii="Times New Roman" w:hAnsi="Times New Roman" w:cs="Times New Roman"/>
          <w:sz w:val="28"/>
          <w:szCs w:val="28"/>
        </w:rPr>
        <w:br/>
        <w:t>ЭГ – электрогенератор; ТС – тепловая сеть</w:t>
      </w:r>
    </w:p>
    <w:p w:rsidR="00382783" w:rsidRPr="00382783" w:rsidRDefault="00382783" w:rsidP="00382783">
      <w:pPr>
        <w:tabs>
          <w:tab w:val="center" w:pos="4820"/>
          <w:tab w:val="right" w:pos="9356"/>
        </w:tabs>
        <w:jc w:val="both"/>
        <w:rPr>
          <w:rFonts w:ascii="Times New Roman" w:hAnsi="Times New Roman" w:cs="Times New Roman"/>
          <w:sz w:val="28"/>
          <w:szCs w:val="28"/>
        </w:rPr>
      </w:pPr>
    </w:p>
    <w:p w:rsidR="00382783" w:rsidRPr="00382783" w:rsidRDefault="00382783" w:rsidP="00382783">
      <w:pPr>
        <w:jc w:val="both"/>
        <w:rPr>
          <w:rFonts w:ascii="Times New Roman" w:eastAsia="MS Mincho" w:hAnsi="Times New Roman" w:cs="Times New Roman"/>
          <w:sz w:val="28"/>
          <w:szCs w:val="28"/>
        </w:rPr>
      </w:pPr>
      <w:r w:rsidRPr="00382783">
        <w:rPr>
          <w:rFonts w:ascii="Times New Roman" w:eastAsia="MS Mincho" w:hAnsi="Times New Roman" w:cs="Times New Roman"/>
          <w:sz w:val="28"/>
          <w:szCs w:val="28"/>
        </w:rPr>
        <w:t>Расход топлива на паровой котел связан с общим расходом топлива соотношением</w:t>
      </w:r>
    </w:p>
    <w:p w:rsidR="00382783" w:rsidRPr="00382783" w:rsidRDefault="00382783" w:rsidP="00382783">
      <w:pPr>
        <w:tabs>
          <w:tab w:val="center" w:pos="4820"/>
          <w:tab w:val="right" w:pos="9356"/>
        </w:tabs>
        <w:jc w:val="both"/>
        <w:rPr>
          <w:rFonts w:ascii="Times New Roman" w:hAnsi="Times New Roman" w:cs="Times New Roman"/>
          <w:sz w:val="28"/>
          <w:szCs w:val="28"/>
        </w:rPr>
      </w:pPr>
      <w:r w:rsidRPr="00382783">
        <w:rPr>
          <w:rFonts w:ascii="Times New Roman" w:hAnsi="Times New Roman" w:cs="Times New Roman"/>
          <w:sz w:val="28"/>
          <w:szCs w:val="28"/>
        </w:rPr>
        <w:tab/>
      </w:r>
      <w:r w:rsidRPr="00382783">
        <w:rPr>
          <w:rFonts w:ascii="Times New Roman" w:hAnsi="Times New Roman" w:cs="Times New Roman"/>
          <w:position w:val="-16"/>
          <w:sz w:val="28"/>
          <w:szCs w:val="28"/>
        </w:rPr>
        <w:object w:dxaOrig="3120" w:dyaOrig="420">
          <v:shape id="_x0000_i1045" type="#_x0000_t75" style="width:156.1pt;height:21.2pt" o:ole="">
            <v:imagedata r:id="rId48" o:title=""/>
          </v:shape>
          <o:OLEObject Type="Embed" ProgID="Equation.3" ShapeID="_x0000_i1045" DrawAspect="Content" ObjectID="_1672939458" r:id="rId49"/>
        </w:object>
      </w:r>
      <w:r w:rsidRPr="00382783">
        <w:rPr>
          <w:rFonts w:ascii="Times New Roman" w:hAnsi="Times New Roman" w:cs="Times New Roman"/>
          <w:sz w:val="28"/>
          <w:szCs w:val="28"/>
        </w:rPr>
        <w:t>.</w:t>
      </w:r>
      <w:r w:rsidRPr="00382783">
        <w:rPr>
          <w:rFonts w:ascii="Times New Roman" w:hAnsi="Times New Roman" w:cs="Times New Roman"/>
          <w:sz w:val="28"/>
          <w:szCs w:val="28"/>
        </w:rPr>
        <w:tab/>
      </w:r>
    </w:p>
    <w:p w:rsidR="00382783" w:rsidRPr="00382783" w:rsidRDefault="00382783" w:rsidP="00382783">
      <w:pPr>
        <w:jc w:val="both"/>
        <w:rPr>
          <w:rFonts w:ascii="Times New Roman" w:eastAsia="MS Mincho" w:hAnsi="Times New Roman" w:cs="Times New Roman"/>
          <w:sz w:val="28"/>
          <w:szCs w:val="28"/>
        </w:rPr>
      </w:pPr>
      <w:r w:rsidRPr="00382783">
        <w:rPr>
          <w:rFonts w:ascii="Times New Roman" w:eastAsia="MS Mincho" w:hAnsi="Times New Roman" w:cs="Times New Roman"/>
          <w:sz w:val="28"/>
          <w:szCs w:val="28"/>
        </w:rPr>
        <w:t>Подставляя (143) в (142), получим выражение для расчета суммарного расхода топлива:</w:t>
      </w:r>
    </w:p>
    <w:p w:rsidR="00382783" w:rsidRPr="00382783" w:rsidRDefault="00382783" w:rsidP="00382783">
      <w:pPr>
        <w:pStyle w:val="Normal"/>
        <w:rPr>
          <w:sz w:val="28"/>
          <w:szCs w:val="28"/>
        </w:rPr>
      </w:pPr>
      <w:r w:rsidRPr="00382783">
        <w:rPr>
          <w:sz w:val="28"/>
          <w:szCs w:val="28"/>
        </w:rPr>
        <w:tab/>
      </w:r>
      <w:r w:rsidRPr="00382783">
        <w:rPr>
          <w:position w:val="-14"/>
          <w:sz w:val="28"/>
          <w:szCs w:val="28"/>
        </w:rPr>
        <w:object w:dxaOrig="3379" w:dyaOrig="400">
          <v:shape id="_x0000_i1046" type="#_x0000_t75" style="width:169.4pt;height:21.8pt" o:ole="">
            <v:imagedata r:id="rId50" o:title=""/>
          </v:shape>
          <o:OLEObject Type="Embed" ProgID="Equation.3" ShapeID="_x0000_i1046" DrawAspect="Content" ObjectID="_1672939459" r:id="rId51"/>
        </w:object>
      </w:r>
      <w:r w:rsidRPr="00382783">
        <w:rPr>
          <w:sz w:val="28"/>
          <w:szCs w:val="28"/>
        </w:rPr>
        <w:t>.</w:t>
      </w:r>
    </w:p>
    <w:p w:rsidR="00382783" w:rsidRPr="00382783" w:rsidRDefault="00382783" w:rsidP="00382783">
      <w:pPr>
        <w:pStyle w:val="10"/>
        <w:rPr>
          <w:b w:val="0"/>
        </w:rPr>
      </w:pPr>
      <w:r w:rsidRPr="00382783">
        <w:br w:type="page"/>
      </w:r>
      <w:r w:rsidRPr="00382783">
        <w:rPr>
          <w:b w:val="0"/>
        </w:rPr>
        <w:lastRenderedPageBreak/>
        <w:t>3 Традиционные и перспе</w:t>
      </w:r>
      <w:r w:rsidRPr="00382783">
        <w:rPr>
          <w:b w:val="0"/>
        </w:rPr>
        <w:t>к</w:t>
      </w:r>
      <w:r w:rsidRPr="00382783">
        <w:rPr>
          <w:b w:val="0"/>
        </w:rPr>
        <w:t>тивные направления повышения эффективности использования ТЭР при производстве и потре</w:t>
      </w:r>
      <w:r w:rsidRPr="00382783">
        <w:rPr>
          <w:b w:val="0"/>
        </w:rPr>
        <w:t>б</w:t>
      </w:r>
      <w:r w:rsidRPr="00382783">
        <w:rPr>
          <w:b w:val="0"/>
        </w:rPr>
        <w:t>лении ТЭР.</w:t>
      </w:r>
    </w:p>
    <w:p w:rsidR="00382783" w:rsidRPr="00382783" w:rsidRDefault="00382783" w:rsidP="00382783">
      <w:pPr>
        <w:pStyle w:val="a3"/>
        <w:ind w:firstLine="720"/>
        <w:rPr>
          <w:sz w:val="28"/>
          <w:szCs w:val="28"/>
        </w:rPr>
      </w:pPr>
      <w:r w:rsidRPr="00382783">
        <w:rPr>
          <w:sz w:val="28"/>
          <w:szCs w:val="28"/>
        </w:rPr>
        <w:t>При использовании теплоты высокотемпературных отходящих газов (</w:t>
      </w:r>
      <w:proofErr w:type="spellStart"/>
      <w:r w:rsidRPr="00382783">
        <w:rPr>
          <w:i/>
          <w:sz w:val="28"/>
          <w:szCs w:val="28"/>
        </w:rPr>
        <w:t>Т</w:t>
      </w:r>
      <w:r w:rsidRPr="00382783">
        <w:rPr>
          <w:sz w:val="28"/>
          <w:szCs w:val="28"/>
          <w:vertAlign w:val="subscript"/>
        </w:rPr>
        <w:t>г</w:t>
      </w:r>
      <w:proofErr w:type="spellEnd"/>
      <w:r w:rsidRPr="00382783">
        <w:rPr>
          <w:sz w:val="28"/>
          <w:szCs w:val="28"/>
        </w:rPr>
        <w:t>  &gt; 300</w:t>
      </w:r>
      <w:r w:rsidRPr="00382783">
        <w:rPr>
          <w:sz w:val="28"/>
          <w:szCs w:val="28"/>
        </w:rPr>
        <w:sym w:font="Symbol" w:char="F02D"/>
      </w:r>
      <w:r w:rsidRPr="00382783">
        <w:rPr>
          <w:sz w:val="28"/>
          <w:szCs w:val="28"/>
        </w:rPr>
        <w:t>600 </w:t>
      </w:r>
      <w:r w:rsidRPr="00382783">
        <w:rPr>
          <w:sz w:val="28"/>
          <w:szCs w:val="28"/>
        </w:rPr>
        <w:sym w:font="Symbol" w:char="F0B0"/>
      </w:r>
      <w:r w:rsidRPr="00382783">
        <w:rPr>
          <w:sz w:val="28"/>
          <w:szCs w:val="28"/>
        </w:rPr>
        <w:t xml:space="preserve">С) устанавливаемые для этого котлы-утилизаторы (КУ) содержат обычно </w:t>
      </w:r>
      <w:proofErr w:type="spellStart"/>
      <w:r w:rsidRPr="00382783">
        <w:rPr>
          <w:sz w:val="28"/>
          <w:szCs w:val="28"/>
        </w:rPr>
        <w:t>экономайзерные</w:t>
      </w:r>
      <w:proofErr w:type="spellEnd"/>
      <w:r w:rsidRPr="00382783">
        <w:rPr>
          <w:sz w:val="28"/>
          <w:szCs w:val="28"/>
        </w:rPr>
        <w:t xml:space="preserve"> и испарительные поверхности нагрева и пароперегреватель. Глубина охлаждения отходящих газов в КУ зависит от соотношения </w:t>
      </w:r>
      <w:r w:rsidRPr="00382783">
        <w:rPr>
          <w:i/>
          <w:sz w:val="28"/>
          <w:szCs w:val="28"/>
          <w:lang w:val="en-US"/>
        </w:rPr>
        <w:t>D</w:t>
      </w:r>
      <w:r w:rsidRPr="00382783">
        <w:rPr>
          <w:i/>
          <w:sz w:val="28"/>
          <w:szCs w:val="28"/>
        </w:rPr>
        <w:t>/</w:t>
      </w:r>
      <w:r w:rsidRPr="00382783">
        <w:rPr>
          <w:i/>
          <w:sz w:val="28"/>
          <w:szCs w:val="28"/>
          <w:lang w:val="en-US"/>
        </w:rPr>
        <w:t>G</w:t>
      </w:r>
      <w:r w:rsidRPr="00382783">
        <w:rPr>
          <w:sz w:val="28"/>
          <w:szCs w:val="28"/>
          <w:vertAlign w:val="subscript"/>
        </w:rPr>
        <w:t>г</w:t>
      </w:r>
      <w:r w:rsidRPr="00382783">
        <w:rPr>
          <w:i/>
          <w:sz w:val="28"/>
          <w:szCs w:val="28"/>
        </w:rPr>
        <w:t>,</w:t>
      </w:r>
      <w:r w:rsidRPr="00382783">
        <w:rPr>
          <w:sz w:val="28"/>
          <w:szCs w:val="28"/>
        </w:rPr>
        <w:t xml:space="preserve"> где </w:t>
      </w:r>
      <w:r w:rsidRPr="00382783">
        <w:rPr>
          <w:i/>
          <w:sz w:val="28"/>
          <w:szCs w:val="28"/>
          <w:lang w:val="en-US"/>
        </w:rPr>
        <w:t>D</w:t>
      </w:r>
      <w:r w:rsidRPr="00382783">
        <w:rPr>
          <w:i/>
          <w:sz w:val="28"/>
          <w:szCs w:val="28"/>
        </w:rPr>
        <w:t xml:space="preserve"> </w:t>
      </w:r>
      <w:r w:rsidRPr="00382783">
        <w:rPr>
          <w:sz w:val="28"/>
          <w:szCs w:val="28"/>
        </w:rPr>
        <w:t xml:space="preserve">– </w:t>
      </w:r>
      <w:proofErr w:type="spellStart"/>
      <w:r w:rsidRPr="00382783">
        <w:rPr>
          <w:sz w:val="28"/>
          <w:szCs w:val="28"/>
        </w:rPr>
        <w:t>паропроизводительность</w:t>
      </w:r>
      <w:proofErr w:type="spellEnd"/>
      <w:r w:rsidRPr="00382783">
        <w:rPr>
          <w:sz w:val="28"/>
          <w:szCs w:val="28"/>
        </w:rPr>
        <w:t xml:space="preserve"> котла, кг/ч; </w:t>
      </w:r>
      <w:r w:rsidRPr="00382783">
        <w:rPr>
          <w:i/>
          <w:sz w:val="28"/>
          <w:szCs w:val="28"/>
          <w:lang w:val="en-US"/>
        </w:rPr>
        <w:t>G</w:t>
      </w:r>
      <w:r w:rsidRPr="00382783">
        <w:rPr>
          <w:sz w:val="28"/>
          <w:szCs w:val="28"/>
          <w:vertAlign w:val="subscript"/>
        </w:rPr>
        <w:t>г</w:t>
      </w:r>
      <w:r w:rsidRPr="00382783">
        <w:rPr>
          <w:sz w:val="28"/>
          <w:szCs w:val="28"/>
        </w:rPr>
        <w:t xml:space="preserve"> – расход греющего газа теплоносителя, м</w:t>
      </w:r>
      <w:r w:rsidRPr="00382783">
        <w:rPr>
          <w:sz w:val="28"/>
          <w:szCs w:val="28"/>
          <w:vertAlign w:val="superscript"/>
        </w:rPr>
        <w:t>3</w:t>
      </w:r>
      <w:r w:rsidRPr="00382783">
        <w:rPr>
          <w:sz w:val="28"/>
          <w:szCs w:val="28"/>
        </w:rPr>
        <w:t xml:space="preserve">/ч. С уменьшением начальной температуры греющих газов </w:t>
      </w:r>
      <w:proofErr w:type="spellStart"/>
      <w:r w:rsidRPr="00382783">
        <w:rPr>
          <w:i/>
          <w:sz w:val="28"/>
          <w:szCs w:val="28"/>
        </w:rPr>
        <w:t>Т</w:t>
      </w:r>
      <w:r w:rsidRPr="00382783">
        <w:rPr>
          <w:sz w:val="28"/>
          <w:szCs w:val="28"/>
          <w:vertAlign w:val="subscript"/>
        </w:rPr>
        <w:t>г</w:t>
      </w:r>
      <w:proofErr w:type="spellEnd"/>
      <w:r w:rsidRPr="00382783">
        <w:rPr>
          <w:sz w:val="28"/>
          <w:szCs w:val="28"/>
        </w:rPr>
        <w:t xml:space="preserve"> существенно увеличивается расход газа-теплоносителя, необходимого для выработки единицы пара, а соотношение </w:t>
      </w:r>
      <w:r w:rsidRPr="00382783">
        <w:rPr>
          <w:i/>
          <w:sz w:val="28"/>
          <w:szCs w:val="28"/>
          <w:lang w:val="en-US"/>
        </w:rPr>
        <w:t>D</w:t>
      </w:r>
      <w:r w:rsidRPr="00382783">
        <w:rPr>
          <w:i/>
          <w:sz w:val="28"/>
          <w:szCs w:val="28"/>
        </w:rPr>
        <w:t>/</w:t>
      </w:r>
      <w:r w:rsidRPr="00382783">
        <w:rPr>
          <w:i/>
          <w:sz w:val="28"/>
          <w:szCs w:val="28"/>
          <w:lang w:val="en-US"/>
        </w:rPr>
        <w:t>G</w:t>
      </w:r>
      <w:r w:rsidRPr="00382783">
        <w:rPr>
          <w:sz w:val="28"/>
          <w:szCs w:val="28"/>
          <w:vertAlign w:val="subscript"/>
        </w:rPr>
        <w:t>г</w:t>
      </w:r>
      <w:r w:rsidRPr="00382783">
        <w:rPr>
          <w:sz w:val="28"/>
          <w:szCs w:val="28"/>
        </w:rPr>
        <w:t xml:space="preserve"> (при </w:t>
      </w:r>
      <w:r w:rsidRPr="00382783">
        <w:rPr>
          <w:i/>
          <w:sz w:val="28"/>
          <w:szCs w:val="28"/>
          <w:lang w:val="en-US"/>
        </w:rPr>
        <w:t>D</w:t>
      </w:r>
      <w:r w:rsidRPr="00382783">
        <w:rPr>
          <w:sz w:val="28"/>
          <w:szCs w:val="28"/>
        </w:rPr>
        <w:t> = </w:t>
      </w:r>
      <w:r w:rsidRPr="00382783">
        <w:rPr>
          <w:sz w:val="28"/>
          <w:szCs w:val="28"/>
          <w:lang w:val="en-US"/>
        </w:rPr>
        <w:t>const</w:t>
      </w:r>
      <w:r w:rsidRPr="00382783">
        <w:rPr>
          <w:sz w:val="28"/>
          <w:szCs w:val="28"/>
        </w:rPr>
        <w:t xml:space="preserve">) соответственно уменьшается. Так, если для обычных паровых котлов на органическом топливе параметр </w:t>
      </w:r>
      <w:r w:rsidRPr="00382783">
        <w:rPr>
          <w:i/>
          <w:sz w:val="28"/>
          <w:szCs w:val="28"/>
          <w:lang w:val="en-US"/>
        </w:rPr>
        <w:t>D</w:t>
      </w:r>
      <w:r w:rsidRPr="00382783">
        <w:rPr>
          <w:i/>
          <w:sz w:val="28"/>
          <w:szCs w:val="28"/>
        </w:rPr>
        <w:t>/</w:t>
      </w:r>
      <w:r w:rsidRPr="00382783">
        <w:rPr>
          <w:i/>
          <w:sz w:val="28"/>
          <w:szCs w:val="28"/>
          <w:lang w:val="en-US"/>
        </w:rPr>
        <w:t>G</w:t>
      </w:r>
      <w:r w:rsidRPr="00382783">
        <w:rPr>
          <w:sz w:val="28"/>
          <w:szCs w:val="28"/>
          <w:vertAlign w:val="subscript"/>
        </w:rPr>
        <w:t>г</w:t>
      </w:r>
      <w:r w:rsidRPr="00382783">
        <w:rPr>
          <w:sz w:val="28"/>
          <w:szCs w:val="28"/>
        </w:rPr>
        <w:t> </w:t>
      </w:r>
      <w:r w:rsidRPr="00382783">
        <w:rPr>
          <w:sz w:val="28"/>
          <w:szCs w:val="28"/>
          <w:lang w:val="en-US"/>
        </w:rPr>
        <w:sym w:font="SymbolProp BT" w:char="F0BB"/>
      </w:r>
      <w:r w:rsidRPr="00382783">
        <w:rPr>
          <w:sz w:val="28"/>
          <w:szCs w:val="28"/>
        </w:rPr>
        <w:t> 1, то для получения пара при использовании низкотемпературных отходящих газов (</w:t>
      </w:r>
      <w:proofErr w:type="spellStart"/>
      <w:r w:rsidRPr="00382783">
        <w:rPr>
          <w:i/>
          <w:sz w:val="28"/>
          <w:szCs w:val="28"/>
        </w:rPr>
        <w:t>Т</w:t>
      </w:r>
      <w:r w:rsidRPr="00382783">
        <w:rPr>
          <w:sz w:val="28"/>
          <w:szCs w:val="28"/>
          <w:vertAlign w:val="subscript"/>
        </w:rPr>
        <w:t>г</w:t>
      </w:r>
      <w:proofErr w:type="spellEnd"/>
      <w:r w:rsidRPr="00382783">
        <w:rPr>
          <w:sz w:val="28"/>
          <w:szCs w:val="28"/>
        </w:rPr>
        <w:t> = 400</w:t>
      </w:r>
      <w:r w:rsidRPr="00382783">
        <w:rPr>
          <w:sz w:val="28"/>
          <w:szCs w:val="28"/>
        </w:rPr>
        <w:sym w:font="Symbol" w:char="F02D"/>
      </w:r>
      <w:r w:rsidRPr="00382783">
        <w:rPr>
          <w:sz w:val="28"/>
          <w:szCs w:val="28"/>
        </w:rPr>
        <w:t>600 </w:t>
      </w:r>
      <w:r w:rsidRPr="00382783">
        <w:rPr>
          <w:sz w:val="28"/>
          <w:szCs w:val="28"/>
        </w:rPr>
        <w:sym w:font="Symbol" w:char="F0B0"/>
      </w:r>
      <w:r w:rsidRPr="00382783">
        <w:rPr>
          <w:sz w:val="28"/>
          <w:szCs w:val="28"/>
        </w:rPr>
        <w:t>С) он составляет 0,12-0,15 [4,5].</w:t>
      </w:r>
    </w:p>
    <w:p w:rsidR="00382783" w:rsidRPr="00382783" w:rsidRDefault="00382783" w:rsidP="00382783">
      <w:pPr>
        <w:ind w:firstLine="720"/>
        <w:jc w:val="both"/>
        <w:rPr>
          <w:rFonts w:ascii="Times New Roman" w:hAnsi="Times New Roman" w:cs="Times New Roman"/>
          <w:sz w:val="28"/>
          <w:szCs w:val="28"/>
        </w:rPr>
      </w:pPr>
      <w:r w:rsidRPr="00382783">
        <w:rPr>
          <w:rFonts w:ascii="Times New Roman" w:hAnsi="Times New Roman" w:cs="Times New Roman"/>
          <w:sz w:val="28"/>
          <w:szCs w:val="28"/>
        </w:rPr>
        <w:t>Газотрубные КУ широко распространены во многих от</w:t>
      </w:r>
      <w:r w:rsidRPr="00382783">
        <w:rPr>
          <w:rFonts w:ascii="Times New Roman" w:hAnsi="Times New Roman" w:cs="Times New Roman"/>
          <w:sz w:val="28"/>
          <w:szCs w:val="28"/>
        </w:rPr>
        <w:softHyphen/>
        <w:t xml:space="preserve">раслях промышленности. Продукты сгорания (отходящие технологические газы) в этих КУ проходят внутри труб, размещенных в водяном объеме барабана. Эти котлы не требуют специальной обмуровки, характеризуются высокой </w:t>
      </w:r>
      <w:proofErr w:type="spellStart"/>
      <w:r w:rsidRPr="00382783">
        <w:rPr>
          <w:rFonts w:ascii="Times New Roman" w:hAnsi="Times New Roman" w:cs="Times New Roman"/>
          <w:sz w:val="28"/>
          <w:szCs w:val="28"/>
        </w:rPr>
        <w:t>газоплотностью</w:t>
      </w:r>
      <w:proofErr w:type="spellEnd"/>
      <w:r w:rsidRPr="00382783">
        <w:rPr>
          <w:rFonts w:ascii="Times New Roman" w:hAnsi="Times New Roman" w:cs="Times New Roman"/>
          <w:sz w:val="28"/>
          <w:szCs w:val="28"/>
        </w:rPr>
        <w:t>, простотой изготовления, монтажа, обслуживания и пониженными требованиями к питательной воде.</w:t>
      </w:r>
    </w:p>
    <w:p w:rsidR="00382783" w:rsidRPr="00382783" w:rsidRDefault="00382783" w:rsidP="00382783">
      <w:pPr>
        <w:ind w:firstLine="720"/>
        <w:jc w:val="both"/>
        <w:rPr>
          <w:rFonts w:ascii="Times New Roman" w:hAnsi="Times New Roman" w:cs="Times New Roman"/>
          <w:sz w:val="28"/>
          <w:szCs w:val="28"/>
        </w:rPr>
      </w:pPr>
      <w:r w:rsidRPr="00382783">
        <w:rPr>
          <w:rFonts w:ascii="Times New Roman" w:hAnsi="Times New Roman" w:cs="Times New Roman"/>
          <w:sz w:val="28"/>
          <w:szCs w:val="28"/>
        </w:rPr>
        <w:t>К основным недостаткам КУ подобного типа относятся низкий коэффициент использования теплоты отходящих от технологических агрегатов газов (50—60 %), высокий удельный расход металла на выработку пара (до 8 кг/(кг</w:t>
      </w:r>
      <w:r w:rsidRPr="00382783">
        <w:rPr>
          <w:rFonts w:ascii="Times New Roman" w:hAnsi="Times New Roman" w:cs="Times New Roman"/>
          <w:sz w:val="28"/>
          <w:szCs w:val="28"/>
        </w:rPr>
        <w:sym w:font="Symbol" w:char="F0D7"/>
      </w:r>
      <w:r w:rsidRPr="00382783">
        <w:rPr>
          <w:rFonts w:ascii="Times New Roman" w:hAnsi="Times New Roman" w:cs="Times New Roman"/>
          <w:sz w:val="28"/>
          <w:szCs w:val="28"/>
        </w:rPr>
        <w:t>ч)). К недостаткам следует также отнести низкий предел давления вырабатываемого пара (всего 1,5-2,0 МПа) из-за наличия барабана большого диамет</w:t>
      </w:r>
      <w:r w:rsidRPr="00382783">
        <w:rPr>
          <w:rFonts w:ascii="Times New Roman" w:hAnsi="Times New Roman" w:cs="Times New Roman"/>
          <w:sz w:val="28"/>
          <w:szCs w:val="28"/>
        </w:rPr>
        <w:softHyphen/>
        <w:t>ра, ограниченный пропуск отходящих газов — не более 30-40 тыс. м</w:t>
      </w:r>
      <w:r w:rsidRPr="00382783">
        <w:rPr>
          <w:rFonts w:ascii="Times New Roman" w:hAnsi="Times New Roman" w:cs="Times New Roman"/>
          <w:sz w:val="28"/>
          <w:szCs w:val="28"/>
          <w:vertAlign w:val="superscript"/>
        </w:rPr>
        <w:t>3</w:t>
      </w:r>
      <w:r w:rsidRPr="00382783">
        <w:rPr>
          <w:rFonts w:ascii="Times New Roman" w:hAnsi="Times New Roman" w:cs="Times New Roman"/>
          <w:i/>
          <w:sz w:val="28"/>
          <w:szCs w:val="28"/>
        </w:rPr>
        <w:t>/</w:t>
      </w:r>
      <w:r w:rsidRPr="00382783">
        <w:rPr>
          <w:rFonts w:ascii="Times New Roman" w:hAnsi="Times New Roman" w:cs="Times New Roman"/>
          <w:sz w:val="28"/>
          <w:szCs w:val="28"/>
        </w:rPr>
        <w:t>ч. Кроме того, внутренние поверхности труб, газотрубных котлов быстро заносятся уносом, поэтому необходимо применять частые чистки труб. Применение газотрубных котлов для использования теплоты низкотемпературных производственных газов целесообразно для установок небольшой мощности, особенно тогда, когда греющие газы имеют повышенное давление или содержат взрывоопасные или ядовитые компоненты.</w:t>
      </w:r>
    </w:p>
    <w:p w:rsidR="00382783" w:rsidRPr="00382783" w:rsidRDefault="00382783" w:rsidP="00382783">
      <w:pPr>
        <w:ind w:firstLine="720"/>
        <w:jc w:val="both"/>
        <w:rPr>
          <w:rFonts w:ascii="Times New Roman" w:hAnsi="Times New Roman" w:cs="Times New Roman"/>
          <w:sz w:val="28"/>
          <w:szCs w:val="28"/>
        </w:rPr>
      </w:pPr>
      <w:r w:rsidRPr="00382783">
        <w:rPr>
          <w:rFonts w:ascii="Times New Roman" w:hAnsi="Times New Roman" w:cs="Times New Roman"/>
          <w:sz w:val="28"/>
          <w:szCs w:val="28"/>
        </w:rPr>
        <w:t xml:space="preserve">В зависимости от конструктивного оформления газотрубные котлы делят на горизонтальные и вертикальные. Основные теплотехнические и конструктивные характеристики одно- и </w:t>
      </w:r>
      <w:proofErr w:type="spellStart"/>
      <w:r w:rsidRPr="00382783">
        <w:rPr>
          <w:rFonts w:ascii="Times New Roman" w:hAnsi="Times New Roman" w:cs="Times New Roman"/>
          <w:sz w:val="28"/>
          <w:szCs w:val="28"/>
        </w:rPr>
        <w:t>двухбарабанных</w:t>
      </w:r>
      <w:proofErr w:type="spellEnd"/>
      <w:r w:rsidRPr="00382783">
        <w:rPr>
          <w:rFonts w:ascii="Times New Roman" w:hAnsi="Times New Roman" w:cs="Times New Roman"/>
          <w:sz w:val="28"/>
          <w:szCs w:val="28"/>
        </w:rPr>
        <w:t xml:space="preserve"> газотрубных КУ приведены в табл. 5.</w:t>
      </w:r>
    </w:p>
    <w:p w:rsidR="00382783" w:rsidRPr="00382783" w:rsidRDefault="00382783" w:rsidP="00382783">
      <w:pPr>
        <w:ind w:firstLine="720"/>
        <w:jc w:val="both"/>
        <w:rPr>
          <w:rFonts w:ascii="Times New Roman" w:hAnsi="Times New Roman" w:cs="Times New Roman"/>
          <w:sz w:val="28"/>
          <w:szCs w:val="28"/>
        </w:rPr>
      </w:pPr>
      <w:r w:rsidRPr="00382783">
        <w:rPr>
          <w:rFonts w:ascii="Times New Roman" w:hAnsi="Times New Roman" w:cs="Times New Roman"/>
          <w:sz w:val="28"/>
          <w:szCs w:val="28"/>
        </w:rPr>
        <w:lastRenderedPageBreak/>
        <w:t>В типоразмерах газотрубных котлов буквы означают: Г </w:t>
      </w:r>
      <w:r w:rsidRPr="00382783">
        <w:rPr>
          <w:rFonts w:ascii="Times New Roman" w:hAnsi="Times New Roman" w:cs="Times New Roman"/>
          <w:sz w:val="28"/>
          <w:szCs w:val="28"/>
        </w:rPr>
        <w:sym w:font="Symbol" w:char="F02D"/>
      </w:r>
      <w:r w:rsidRPr="00382783">
        <w:rPr>
          <w:rFonts w:ascii="Times New Roman" w:hAnsi="Times New Roman" w:cs="Times New Roman"/>
          <w:sz w:val="28"/>
          <w:szCs w:val="28"/>
        </w:rPr>
        <w:t> горизонтальный; В </w:t>
      </w:r>
      <w:r w:rsidRPr="00382783">
        <w:rPr>
          <w:rFonts w:ascii="Times New Roman" w:hAnsi="Times New Roman" w:cs="Times New Roman"/>
          <w:sz w:val="28"/>
          <w:szCs w:val="28"/>
        </w:rPr>
        <w:sym w:font="Symbol" w:char="F02D"/>
      </w:r>
      <w:r w:rsidRPr="00382783">
        <w:rPr>
          <w:rFonts w:ascii="Times New Roman" w:hAnsi="Times New Roman" w:cs="Times New Roman"/>
          <w:sz w:val="28"/>
          <w:szCs w:val="28"/>
        </w:rPr>
        <w:t> вертикальный; Б </w:t>
      </w:r>
      <w:r w:rsidRPr="00382783">
        <w:rPr>
          <w:rFonts w:ascii="Times New Roman" w:hAnsi="Times New Roman" w:cs="Times New Roman"/>
          <w:sz w:val="28"/>
          <w:szCs w:val="28"/>
        </w:rPr>
        <w:sym w:font="Symbol" w:char="F02D"/>
      </w:r>
      <w:r w:rsidRPr="00382783">
        <w:rPr>
          <w:rFonts w:ascii="Times New Roman" w:hAnsi="Times New Roman" w:cs="Times New Roman"/>
          <w:sz w:val="28"/>
          <w:szCs w:val="28"/>
        </w:rPr>
        <w:t> с дополнитель</w:t>
      </w:r>
      <w:r w:rsidRPr="00382783">
        <w:rPr>
          <w:rFonts w:ascii="Times New Roman" w:hAnsi="Times New Roman" w:cs="Times New Roman"/>
          <w:sz w:val="28"/>
          <w:szCs w:val="28"/>
        </w:rPr>
        <w:softHyphen/>
        <w:t>ным барабаном-сепаратором; И </w:t>
      </w:r>
      <w:r w:rsidRPr="00382783">
        <w:rPr>
          <w:rFonts w:ascii="Times New Roman" w:hAnsi="Times New Roman" w:cs="Times New Roman"/>
          <w:sz w:val="28"/>
          <w:szCs w:val="28"/>
        </w:rPr>
        <w:sym w:font="Symbol" w:char="F02D"/>
      </w:r>
      <w:r w:rsidRPr="00382783">
        <w:rPr>
          <w:rFonts w:ascii="Times New Roman" w:hAnsi="Times New Roman" w:cs="Times New Roman"/>
          <w:sz w:val="28"/>
          <w:szCs w:val="28"/>
        </w:rPr>
        <w:t xml:space="preserve"> с испарительным </w:t>
      </w:r>
      <w:proofErr w:type="spellStart"/>
      <w:r w:rsidRPr="00382783">
        <w:rPr>
          <w:rFonts w:ascii="Times New Roman" w:hAnsi="Times New Roman" w:cs="Times New Roman"/>
          <w:sz w:val="28"/>
          <w:szCs w:val="28"/>
        </w:rPr>
        <w:t>предвключенным</w:t>
      </w:r>
      <w:proofErr w:type="spellEnd"/>
      <w:r w:rsidRPr="00382783">
        <w:rPr>
          <w:rFonts w:ascii="Times New Roman" w:hAnsi="Times New Roman" w:cs="Times New Roman"/>
          <w:sz w:val="28"/>
          <w:szCs w:val="28"/>
        </w:rPr>
        <w:t xml:space="preserve"> пучком; Э </w:t>
      </w:r>
      <w:r w:rsidRPr="00382783">
        <w:rPr>
          <w:rFonts w:ascii="Times New Roman" w:hAnsi="Times New Roman" w:cs="Times New Roman"/>
          <w:sz w:val="28"/>
          <w:szCs w:val="28"/>
        </w:rPr>
        <w:sym w:font="Symbol" w:char="F02D"/>
      </w:r>
      <w:r w:rsidRPr="00382783">
        <w:rPr>
          <w:rFonts w:ascii="Times New Roman" w:hAnsi="Times New Roman" w:cs="Times New Roman"/>
          <w:sz w:val="28"/>
          <w:szCs w:val="28"/>
        </w:rPr>
        <w:t> с экономайзером; П </w:t>
      </w:r>
      <w:r w:rsidRPr="00382783">
        <w:rPr>
          <w:rFonts w:ascii="Times New Roman" w:hAnsi="Times New Roman" w:cs="Times New Roman"/>
          <w:sz w:val="28"/>
          <w:szCs w:val="28"/>
        </w:rPr>
        <w:sym w:font="Symbol" w:char="F02D"/>
      </w:r>
      <w:r w:rsidRPr="00382783">
        <w:rPr>
          <w:rFonts w:ascii="Times New Roman" w:hAnsi="Times New Roman" w:cs="Times New Roman"/>
          <w:sz w:val="28"/>
          <w:szCs w:val="28"/>
        </w:rPr>
        <w:t> с пароперегревателем. Для газотрубных энерготехнологических агрегатов буквы дополнительно обозначают: Т </w:t>
      </w:r>
      <w:r w:rsidRPr="00382783">
        <w:rPr>
          <w:rFonts w:ascii="Times New Roman" w:hAnsi="Times New Roman" w:cs="Times New Roman"/>
          <w:sz w:val="28"/>
          <w:szCs w:val="28"/>
        </w:rPr>
        <w:sym w:font="Symbol" w:char="F02D"/>
      </w:r>
      <w:r w:rsidRPr="00382783">
        <w:rPr>
          <w:rFonts w:ascii="Times New Roman" w:hAnsi="Times New Roman" w:cs="Times New Roman"/>
          <w:sz w:val="28"/>
          <w:szCs w:val="28"/>
        </w:rPr>
        <w:t xml:space="preserve"> с топкой; Ц </w:t>
      </w:r>
      <w:r w:rsidRPr="00382783">
        <w:rPr>
          <w:rFonts w:ascii="Times New Roman" w:hAnsi="Times New Roman" w:cs="Times New Roman"/>
          <w:sz w:val="28"/>
          <w:szCs w:val="28"/>
        </w:rPr>
        <w:sym w:font="Symbol" w:char="F02D"/>
      </w:r>
      <w:r w:rsidRPr="00382783">
        <w:rPr>
          <w:rFonts w:ascii="Times New Roman" w:hAnsi="Times New Roman" w:cs="Times New Roman"/>
          <w:sz w:val="28"/>
          <w:szCs w:val="28"/>
        </w:rPr>
        <w:t xml:space="preserve"> с циклонной камерой сгорания. Цифра после букв Г и В означает площадь основной испарительной поверхности нагрева газотрубного котла, м</w:t>
      </w:r>
      <w:r w:rsidRPr="00382783">
        <w:rPr>
          <w:rFonts w:ascii="Times New Roman" w:hAnsi="Times New Roman" w:cs="Times New Roman"/>
          <w:sz w:val="28"/>
          <w:szCs w:val="28"/>
          <w:vertAlign w:val="superscript"/>
        </w:rPr>
        <w:t>2</w:t>
      </w:r>
      <w:r w:rsidRPr="00382783">
        <w:rPr>
          <w:rFonts w:ascii="Times New Roman" w:hAnsi="Times New Roman" w:cs="Times New Roman"/>
          <w:sz w:val="28"/>
          <w:szCs w:val="28"/>
        </w:rPr>
        <w:t>.</w:t>
      </w:r>
    </w:p>
    <w:p w:rsidR="00382783" w:rsidRPr="00382783" w:rsidRDefault="00382783" w:rsidP="00382783">
      <w:pPr>
        <w:pStyle w:val="Normal"/>
        <w:shd w:val="clear" w:color="auto" w:fill="FFFFFF"/>
        <w:ind w:firstLine="720"/>
        <w:jc w:val="both"/>
        <w:rPr>
          <w:sz w:val="28"/>
          <w:szCs w:val="28"/>
        </w:rPr>
      </w:pPr>
      <w:r w:rsidRPr="00382783">
        <w:rPr>
          <w:sz w:val="28"/>
          <w:szCs w:val="28"/>
        </w:rPr>
        <w:t xml:space="preserve">К газотрубным горизонтальным однобарабанным КУ относятся агрегаты типов Г-250, Г-250П, Г-345, Г-345П, Г-550П и др., предназначенные для выработки насыщенного, а при наличии пароперегревателя — перегретого пара за счет использования теплоты технологических газов. </w:t>
      </w:r>
    </w:p>
    <w:p w:rsidR="00382783" w:rsidRPr="00382783" w:rsidRDefault="00382783" w:rsidP="00382783">
      <w:pPr>
        <w:pStyle w:val="Normal"/>
        <w:shd w:val="clear" w:color="auto" w:fill="FFFFFF"/>
        <w:jc w:val="right"/>
        <w:rPr>
          <w:color w:val="000000"/>
          <w:sz w:val="28"/>
          <w:szCs w:val="28"/>
        </w:rPr>
      </w:pPr>
      <w:r w:rsidRPr="00382783">
        <w:rPr>
          <w:color w:val="000000"/>
          <w:sz w:val="28"/>
          <w:szCs w:val="28"/>
        </w:rPr>
        <w:t>Таблица 5</w:t>
      </w:r>
    </w:p>
    <w:p w:rsidR="00382783" w:rsidRPr="00382783" w:rsidRDefault="00382783" w:rsidP="00382783">
      <w:pPr>
        <w:pStyle w:val="Normal"/>
        <w:shd w:val="clear" w:color="auto" w:fill="FFFFFF"/>
        <w:jc w:val="center"/>
        <w:rPr>
          <w:color w:val="000000"/>
          <w:sz w:val="28"/>
          <w:szCs w:val="28"/>
        </w:rPr>
      </w:pPr>
      <w:r w:rsidRPr="00382783">
        <w:rPr>
          <w:color w:val="000000"/>
          <w:sz w:val="28"/>
          <w:szCs w:val="28"/>
        </w:rPr>
        <w:t>Основные технические характеристики котлов-утилизаторов</w:t>
      </w:r>
    </w:p>
    <w:tbl>
      <w:tblPr>
        <w:tblW w:w="0" w:type="auto"/>
        <w:jc w:val="center"/>
        <w:tblLayout w:type="fixed"/>
        <w:tblCellMar>
          <w:left w:w="40" w:type="dxa"/>
          <w:right w:w="40" w:type="dxa"/>
        </w:tblCellMar>
        <w:tblLook w:val="0000"/>
      </w:tblPr>
      <w:tblGrid>
        <w:gridCol w:w="1276"/>
        <w:gridCol w:w="1985"/>
        <w:gridCol w:w="850"/>
        <w:gridCol w:w="851"/>
        <w:gridCol w:w="850"/>
        <w:gridCol w:w="1276"/>
        <w:gridCol w:w="992"/>
        <w:gridCol w:w="992"/>
      </w:tblGrid>
      <w:tr w:rsidR="00382783" w:rsidRPr="00382783" w:rsidTr="00500C8F">
        <w:tblPrEx>
          <w:tblCellMar>
            <w:top w:w="0" w:type="dxa"/>
            <w:bottom w:w="0" w:type="dxa"/>
          </w:tblCellMar>
        </w:tblPrEx>
        <w:trPr>
          <w:cantSplit/>
          <w:trHeight w:val="2356"/>
          <w:jc w:val="center"/>
        </w:trPr>
        <w:tc>
          <w:tcPr>
            <w:tcW w:w="1276" w:type="dxa"/>
            <w:tcBorders>
              <w:top w:val="single" w:sz="6" w:space="0" w:color="auto"/>
              <w:left w:val="single" w:sz="6" w:space="0" w:color="auto"/>
              <w:right w:val="single" w:sz="6" w:space="0" w:color="auto"/>
            </w:tcBorders>
            <w:textDirection w:val="btLr"/>
          </w:tcPr>
          <w:p w:rsidR="00382783" w:rsidRPr="00382783" w:rsidRDefault="00382783" w:rsidP="00500C8F">
            <w:pPr>
              <w:pStyle w:val="Normal"/>
              <w:shd w:val="clear" w:color="auto" w:fill="FFFFFF"/>
              <w:ind w:left="113" w:right="113"/>
              <w:jc w:val="center"/>
              <w:rPr>
                <w:color w:val="000000"/>
                <w:sz w:val="28"/>
                <w:szCs w:val="28"/>
              </w:rPr>
            </w:pPr>
          </w:p>
          <w:p w:rsidR="00382783" w:rsidRPr="00382783" w:rsidRDefault="00382783" w:rsidP="00500C8F">
            <w:pPr>
              <w:pStyle w:val="Normal"/>
              <w:shd w:val="clear" w:color="auto" w:fill="FFFFFF"/>
              <w:ind w:left="113" w:right="113"/>
              <w:jc w:val="center"/>
              <w:rPr>
                <w:sz w:val="28"/>
                <w:szCs w:val="28"/>
              </w:rPr>
            </w:pPr>
            <w:r w:rsidRPr="00382783">
              <w:rPr>
                <w:color w:val="000000"/>
                <w:sz w:val="28"/>
                <w:szCs w:val="28"/>
              </w:rPr>
              <w:t>Тип</w:t>
            </w:r>
          </w:p>
          <w:p w:rsidR="00382783" w:rsidRPr="00382783" w:rsidRDefault="00382783" w:rsidP="00500C8F">
            <w:pPr>
              <w:pStyle w:val="Normal"/>
              <w:shd w:val="clear" w:color="auto" w:fill="FFFFFF"/>
              <w:ind w:left="113" w:right="113"/>
              <w:jc w:val="center"/>
              <w:rPr>
                <w:sz w:val="28"/>
                <w:szCs w:val="28"/>
              </w:rPr>
            </w:pPr>
            <w:r w:rsidRPr="00382783">
              <w:rPr>
                <w:color w:val="000000"/>
                <w:sz w:val="28"/>
                <w:szCs w:val="28"/>
              </w:rPr>
              <w:t>котла</w:t>
            </w:r>
          </w:p>
        </w:tc>
        <w:tc>
          <w:tcPr>
            <w:tcW w:w="1985" w:type="dxa"/>
            <w:tcBorders>
              <w:top w:val="single" w:sz="6" w:space="0" w:color="auto"/>
              <w:left w:val="single" w:sz="6" w:space="0" w:color="auto"/>
              <w:right w:val="single" w:sz="6" w:space="0" w:color="auto"/>
            </w:tcBorders>
            <w:textDirection w:val="btLr"/>
          </w:tcPr>
          <w:p w:rsidR="00382783" w:rsidRPr="00382783" w:rsidRDefault="00382783" w:rsidP="00500C8F">
            <w:pPr>
              <w:pStyle w:val="Normal"/>
              <w:shd w:val="clear" w:color="auto" w:fill="FFFFFF"/>
              <w:ind w:left="113" w:right="113"/>
              <w:jc w:val="center"/>
              <w:rPr>
                <w:color w:val="000000"/>
                <w:sz w:val="28"/>
                <w:szCs w:val="28"/>
              </w:rPr>
            </w:pPr>
          </w:p>
          <w:p w:rsidR="00382783" w:rsidRPr="00382783" w:rsidRDefault="00382783" w:rsidP="00500C8F">
            <w:pPr>
              <w:pStyle w:val="Normal"/>
              <w:shd w:val="clear" w:color="auto" w:fill="FFFFFF"/>
              <w:ind w:left="113" w:right="113"/>
              <w:jc w:val="center"/>
              <w:rPr>
                <w:color w:val="000000"/>
                <w:sz w:val="28"/>
                <w:szCs w:val="28"/>
              </w:rPr>
            </w:pPr>
          </w:p>
          <w:p w:rsidR="00382783" w:rsidRPr="00382783" w:rsidRDefault="00382783" w:rsidP="00500C8F">
            <w:pPr>
              <w:pStyle w:val="Normal"/>
              <w:shd w:val="clear" w:color="auto" w:fill="FFFFFF"/>
              <w:ind w:left="113" w:right="113"/>
              <w:jc w:val="center"/>
              <w:rPr>
                <w:sz w:val="28"/>
                <w:szCs w:val="28"/>
              </w:rPr>
            </w:pPr>
            <w:r w:rsidRPr="00382783">
              <w:rPr>
                <w:color w:val="000000"/>
                <w:sz w:val="28"/>
                <w:szCs w:val="28"/>
              </w:rPr>
              <w:t>Назначение</w:t>
            </w:r>
          </w:p>
        </w:tc>
        <w:tc>
          <w:tcPr>
            <w:tcW w:w="850" w:type="dxa"/>
            <w:tcBorders>
              <w:top w:val="single" w:sz="6" w:space="0" w:color="auto"/>
              <w:left w:val="single" w:sz="6" w:space="0" w:color="auto"/>
              <w:right w:val="single" w:sz="6" w:space="0" w:color="auto"/>
            </w:tcBorders>
            <w:textDirection w:val="btLr"/>
          </w:tcPr>
          <w:p w:rsidR="00382783" w:rsidRPr="00382783" w:rsidRDefault="00382783" w:rsidP="00500C8F">
            <w:pPr>
              <w:pStyle w:val="Normal"/>
              <w:shd w:val="clear" w:color="auto" w:fill="FFFFFF"/>
              <w:ind w:left="113" w:right="113"/>
              <w:rPr>
                <w:sz w:val="28"/>
                <w:szCs w:val="28"/>
              </w:rPr>
            </w:pPr>
            <w:proofErr w:type="spellStart"/>
            <w:r w:rsidRPr="00382783">
              <w:rPr>
                <w:color w:val="000000"/>
                <w:sz w:val="28"/>
                <w:szCs w:val="28"/>
              </w:rPr>
              <w:t>Паропроизв</w:t>
            </w:r>
            <w:r w:rsidRPr="00382783">
              <w:rPr>
                <w:color w:val="000000"/>
                <w:sz w:val="28"/>
                <w:szCs w:val="28"/>
              </w:rPr>
              <w:t>о</w:t>
            </w:r>
            <w:r w:rsidRPr="00382783">
              <w:rPr>
                <w:color w:val="000000"/>
                <w:sz w:val="28"/>
                <w:szCs w:val="28"/>
              </w:rPr>
              <w:t>ди-тельность</w:t>
            </w:r>
            <w:proofErr w:type="spellEnd"/>
            <w:r w:rsidRPr="00382783">
              <w:rPr>
                <w:color w:val="000000"/>
                <w:sz w:val="28"/>
                <w:szCs w:val="28"/>
              </w:rPr>
              <w:t>, т/ч</w:t>
            </w:r>
          </w:p>
        </w:tc>
        <w:tc>
          <w:tcPr>
            <w:tcW w:w="851" w:type="dxa"/>
            <w:tcBorders>
              <w:top w:val="single" w:sz="6" w:space="0" w:color="auto"/>
              <w:left w:val="single" w:sz="6" w:space="0" w:color="auto"/>
              <w:right w:val="single" w:sz="6" w:space="0" w:color="auto"/>
            </w:tcBorders>
            <w:textDirection w:val="btLr"/>
          </w:tcPr>
          <w:p w:rsidR="00382783" w:rsidRPr="00382783" w:rsidRDefault="00382783" w:rsidP="00500C8F">
            <w:pPr>
              <w:pStyle w:val="Normal"/>
              <w:shd w:val="clear" w:color="auto" w:fill="FFFFFF"/>
              <w:ind w:left="113" w:right="113"/>
              <w:rPr>
                <w:sz w:val="28"/>
                <w:szCs w:val="28"/>
              </w:rPr>
            </w:pPr>
            <w:r w:rsidRPr="00382783">
              <w:rPr>
                <w:sz w:val="28"/>
                <w:szCs w:val="28"/>
              </w:rPr>
              <w:t>Давление, МПа</w:t>
            </w:r>
          </w:p>
        </w:tc>
        <w:tc>
          <w:tcPr>
            <w:tcW w:w="850" w:type="dxa"/>
            <w:tcBorders>
              <w:top w:val="single" w:sz="6" w:space="0" w:color="auto"/>
              <w:left w:val="single" w:sz="6" w:space="0" w:color="auto"/>
              <w:right w:val="single" w:sz="6" w:space="0" w:color="auto"/>
            </w:tcBorders>
            <w:textDirection w:val="btLr"/>
          </w:tcPr>
          <w:p w:rsidR="00382783" w:rsidRPr="00382783" w:rsidRDefault="00382783" w:rsidP="00500C8F">
            <w:pPr>
              <w:pStyle w:val="Normal"/>
              <w:shd w:val="clear" w:color="auto" w:fill="FFFFFF"/>
              <w:ind w:left="113" w:right="113"/>
              <w:rPr>
                <w:sz w:val="28"/>
                <w:szCs w:val="28"/>
              </w:rPr>
            </w:pPr>
            <w:r w:rsidRPr="00382783">
              <w:rPr>
                <w:color w:val="000000"/>
                <w:sz w:val="28"/>
                <w:szCs w:val="28"/>
              </w:rPr>
              <w:t>Температура, ºС</w:t>
            </w:r>
          </w:p>
        </w:tc>
        <w:tc>
          <w:tcPr>
            <w:tcW w:w="1276" w:type="dxa"/>
            <w:tcBorders>
              <w:top w:val="single" w:sz="6" w:space="0" w:color="auto"/>
              <w:left w:val="single" w:sz="6" w:space="0" w:color="auto"/>
              <w:right w:val="single" w:sz="6" w:space="0" w:color="auto"/>
            </w:tcBorders>
            <w:textDirection w:val="btLr"/>
          </w:tcPr>
          <w:p w:rsidR="00382783" w:rsidRPr="00382783" w:rsidRDefault="00382783" w:rsidP="00500C8F">
            <w:pPr>
              <w:pStyle w:val="Normal"/>
              <w:shd w:val="clear" w:color="auto" w:fill="FFFFFF"/>
              <w:ind w:left="113" w:right="113"/>
              <w:rPr>
                <w:sz w:val="28"/>
                <w:szCs w:val="28"/>
              </w:rPr>
            </w:pPr>
            <w:r w:rsidRPr="00382783">
              <w:rPr>
                <w:color w:val="000000"/>
                <w:sz w:val="28"/>
                <w:szCs w:val="28"/>
              </w:rPr>
              <w:t>Объем дымовых г</w:t>
            </w:r>
            <w:r w:rsidRPr="00382783">
              <w:rPr>
                <w:color w:val="000000"/>
                <w:sz w:val="28"/>
                <w:szCs w:val="28"/>
              </w:rPr>
              <w:t>а</w:t>
            </w:r>
            <w:r w:rsidRPr="00382783">
              <w:rPr>
                <w:color w:val="000000"/>
                <w:sz w:val="28"/>
                <w:szCs w:val="28"/>
              </w:rPr>
              <w:t>зов, м</w:t>
            </w:r>
            <w:r w:rsidRPr="00382783">
              <w:rPr>
                <w:color w:val="000000"/>
                <w:sz w:val="28"/>
                <w:szCs w:val="28"/>
                <w:vertAlign w:val="superscript"/>
              </w:rPr>
              <w:t>3</w:t>
            </w:r>
            <w:r w:rsidRPr="00382783">
              <w:rPr>
                <w:color w:val="000000"/>
                <w:sz w:val="28"/>
                <w:szCs w:val="28"/>
              </w:rPr>
              <w:t xml:space="preserve">/ч </w:t>
            </w:r>
          </w:p>
        </w:tc>
        <w:tc>
          <w:tcPr>
            <w:tcW w:w="992" w:type="dxa"/>
            <w:tcBorders>
              <w:top w:val="single" w:sz="6" w:space="0" w:color="auto"/>
              <w:left w:val="single" w:sz="6" w:space="0" w:color="auto"/>
              <w:right w:val="single" w:sz="6" w:space="0" w:color="auto"/>
            </w:tcBorders>
            <w:textDirection w:val="btLr"/>
          </w:tcPr>
          <w:p w:rsidR="00382783" w:rsidRPr="00382783" w:rsidRDefault="00382783" w:rsidP="00500C8F">
            <w:pPr>
              <w:pStyle w:val="Normal"/>
              <w:shd w:val="clear" w:color="auto" w:fill="FFFFFF"/>
              <w:ind w:left="113" w:right="113"/>
              <w:rPr>
                <w:sz w:val="28"/>
                <w:szCs w:val="28"/>
              </w:rPr>
            </w:pPr>
            <w:r w:rsidRPr="00382783">
              <w:rPr>
                <w:color w:val="000000"/>
                <w:sz w:val="28"/>
                <w:szCs w:val="28"/>
              </w:rPr>
              <w:t>Температура газов перед котлом, ºС</w:t>
            </w:r>
          </w:p>
          <w:p w:rsidR="00382783" w:rsidRPr="00382783" w:rsidRDefault="00382783" w:rsidP="00500C8F">
            <w:pPr>
              <w:pStyle w:val="Normal"/>
              <w:shd w:val="clear" w:color="auto" w:fill="FFFFFF"/>
              <w:ind w:left="113" w:right="113"/>
              <w:rPr>
                <w:sz w:val="28"/>
                <w:szCs w:val="28"/>
              </w:rPr>
            </w:pPr>
          </w:p>
        </w:tc>
        <w:tc>
          <w:tcPr>
            <w:tcW w:w="992" w:type="dxa"/>
            <w:tcBorders>
              <w:top w:val="single" w:sz="6" w:space="0" w:color="auto"/>
              <w:left w:val="single" w:sz="6" w:space="0" w:color="auto"/>
              <w:bottom w:val="single" w:sz="6" w:space="0" w:color="auto"/>
              <w:right w:val="single" w:sz="6" w:space="0" w:color="auto"/>
            </w:tcBorders>
            <w:textDirection w:val="btLr"/>
          </w:tcPr>
          <w:p w:rsidR="00382783" w:rsidRPr="00382783" w:rsidRDefault="00382783" w:rsidP="00500C8F">
            <w:pPr>
              <w:pStyle w:val="Normal"/>
              <w:shd w:val="clear" w:color="auto" w:fill="FFFFFF"/>
              <w:ind w:left="113" w:right="113"/>
              <w:rPr>
                <w:sz w:val="28"/>
                <w:szCs w:val="28"/>
              </w:rPr>
            </w:pPr>
            <w:r w:rsidRPr="00382783">
              <w:rPr>
                <w:color w:val="000000"/>
                <w:sz w:val="28"/>
                <w:szCs w:val="28"/>
              </w:rPr>
              <w:t>Температура уходящих газов, ºС</w:t>
            </w:r>
          </w:p>
        </w:tc>
      </w:tr>
      <w:tr w:rsidR="00382783" w:rsidRPr="00382783" w:rsidTr="00500C8F">
        <w:tblPrEx>
          <w:tblCellMar>
            <w:top w:w="0" w:type="dxa"/>
            <w:bottom w:w="0" w:type="dxa"/>
          </w:tblCellMar>
        </w:tblPrEx>
        <w:trPr>
          <w:cantSplit/>
          <w:trHeight w:val="1021"/>
          <w:jc w:val="center"/>
        </w:trPr>
        <w:tc>
          <w:tcPr>
            <w:tcW w:w="1276" w:type="dxa"/>
            <w:tcBorders>
              <w:top w:val="single" w:sz="6" w:space="0" w:color="auto"/>
              <w:left w:val="single" w:sz="6" w:space="0" w:color="auto"/>
              <w:bottom w:val="nil"/>
              <w:right w:val="single" w:sz="6" w:space="0" w:color="auto"/>
            </w:tcBorders>
          </w:tcPr>
          <w:p w:rsidR="00382783" w:rsidRPr="00382783" w:rsidRDefault="00382783" w:rsidP="00500C8F">
            <w:pPr>
              <w:pStyle w:val="Normal"/>
              <w:shd w:val="clear" w:color="auto" w:fill="FFFFFF"/>
              <w:rPr>
                <w:color w:val="000000"/>
                <w:sz w:val="28"/>
                <w:szCs w:val="28"/>
              </w:rPr>
            </w:pPr>
            <w:r w:rsidRPr="00382783">
              <w:rPr>
                <w:color w:val="000000"/>
                <w:sz w:val="28"/>
                <w:szCs w:val="28"/>
              </w:rPr>
              <w:t>Г-150</w:t>
            </w:r>
          </w:p>
        </w:tc>
        <w:tc>
          <w:tcPr>
            <w:tcW w:w="1985" w:type="dxa"/>
            <w:vMerge w:val="restart"/>
            <w:tcBorders>
              <w:top w:val="single" w:sz="6" w:space="0" w:color="auto"/>
              <w:left w:val="single" w:sz="6" w:space="0" w:color="auto"/>
              <w:right w:val="single" w:sz="6" w:space="0" w:color="auto"/>
            </w:tcBorders>
          </w:tcPr>
          <w:p w:rsidR="00382783" w:rsidRPr="00382783" w:rsidRDefault="00382783" w:rsidP="00500C8F">
            <w:pPr>
              <w:pStyle w:val="Normal"/>
              <w:shd w:val="clear" w:color="auto" w:fill="FFFFFF"/>
              <w:jc w:val="center"/>
              <w:rPr>
                <w:color w:val="000000"/>
                <w:sz w:val="28"/>
                <w:szCs w:val="28"/>
              </w:rPr>
            </w:pPr>
          </w:p>
          <w:p w:rsidR="00382783" w:rsidRPr="00382783" w:rsidRDefault="00382783" w:rsidP="00500C8F">
            <w:pPr>
              <w:pStyle w:val="Normal"/>
              <w:shd w:val="clear" w:color="auto" w:fill="FFFFFF"/>
              <w:jc w:val="center"/>
              <w:rPr>
                <w:color w:val="000000"/>
                <w:sz w:val="28"/>
                <w:szCs w:val="28"/>
              </w:rPr>
            </w:pPr>
            <w:r w:rsidRPr="00382783">
              <w:rPr>
                <w:color w:val="000000"/>
                <w:sz w:val="28"/>
                <w:szCs w:val="28"/>
              </w:rPr>
              <w:t xml:space="preserve">Охлаждение </w:t>
            </w:r>
            <w:proofErr w:type="spellStart"/>
            <w:r w:rsidRPr="00382783">
              <w:rPr>
                <w:color w:val="000000"/>
                <w:sz w:val="28"/>
                <w:szCs w:val="28"/>
              </w:rPr>
              <w:t>технологичес-ких</w:t>
            </w:r>
            <w:proofErr w:type="spellEnd"/>
            <w:r w:rsidRPr="00382783">
              <w:rPr>
                <w:color w:val="000000"/>
                <w:sz w:val="28"/>
                <w:szCs w:val="28"/>
              </w:rPr>
              <w:t xml:space="preserve"> газов в пр</w:t>
            </w:r>
            <w:r w:rsidRPr="00382783">
              <w:rPr>
                <w:color w:val="000000"/>
                <w:sz w:val="28"/>
                <w:szCs w:val="28"/>
              </w:rPr>
              <w:t>о</w:t>
            </w:r>
            <w:r w:rsidRPr="00382783">
              <w:rPr>
                <w:color w:val="000000"/>
                <w:sz w:val="28"/>
                <w:szCs w:val="28"/>
              </w:rPr>
              <w:t xml:space="preserve">цессе </w:t>
            </w:r>
            <w:proofErr w:type="spellStart"/>
            <w:r w:rsidRPr="00382783">
              <w:rPr>
                <w:color w:val="000000"/>
                <w:sz w:val="28"/>
                <w:szCs w:val="28"/>
              </w:rPr>
              <w:t>обезврежива-ния</w:t>
            </w:r>
            <w:proofErr w:type="spellEnd"/>
            <w:r w:rsidRPr="00382783">
              <w:rPr>
                <w:color w:val="000000"/>
                <w:sz w:val="28"/>
                <w:szCs w:val="28"/>
              </w:rPr>
              <w:t xml:space="preserve"> </w:t>
            </w:r>
            <w:proofErr w:type="spellStart"/>
            <w:r w:rsidRPr="00382783">
              <w:rPr>
                <w:color w:val="000000"/>
                <w:sz w:val="28"/>
                <w:szCs w:val="28"/>
              </w:rPr>
              <w:t>сероводо-родных</w:t>
            </w:r>
            <w:proofErr w:type="spellEnd"/>
            <w:r w:rsidRPr="00382783">
              <w:rPr>
                <w:color w:val="000000"/>
                <w:sz w:val="28"/>
                <w:szCs w:val="28"/>
              </w:rPr>
              <w:t xml:space="preserve"> г</w:t>
            </w:r>
            <w:r w:rsidRPr="00382783">
              <w:rPr>
                <w:color w:val="000000"/>
                <w:sz w:val="28"/>
                <w:szCs w:val="28"/>
              </w:rPr>
              <w:t>а</w:t>
            </w:r>
            <w:r w:rsidRPr="00382783">
              <w:rPr>
                <w:color w:val="000000"/>
                <w:sz w:val="28"/>
                <w:szCs w:val="28"/>
              </w:rPr>
              <w:t>зов</w:t>
            </w:r>
          </w:p>
        </w:tc>
        <w:tc>
          <w:tcPr>
            <w:tcW w:w="850" w:type="dxa"/>
            <w:tcBorders>
              <w:top w:val="single" w:sz="6" w:space="0" w:color="auto"/>
              <w:left w:val="single" w:sz="6" w:space="0" w:color="auto"/>
              <w:right w:val="single" w:sz="6" w:space="0" w:color="auto"/>
            </w:tcBorders>
          </w:tcPr>
          <w:p w:rsidR="00382783" w:rsidRPr="00382783" w:rsidRDefault="00382783" w:rsidP="00500C8F">
            <w:pPr>
              <w:pStyle w:val="Normal"/>
              <w:shd w:val="clear" w:color="auto" w:fill="FFFFFF"/>
              <w:jc w:val="center"/>
              <w:rPr>
                <w:color w:val="000000"/>
                <w:sz w:val="28"/>
                <w:szCs w:val="28"/>
              </w:rPr>
            </w:pPr>
            <w:r w:rsidRPr="00382783">
              <w:rPr>
                <w:color w:val="000000"/>
                <w:sz w:val="28"/>
                <w:szCs w:val="28"/>
              </w:rPr>
              <w:t>0,53</w:t>
            </w:r>
          </w:p>
        </w:tc>
        <w:tc>
          <w:tcPr>
            <w:tcW w:w="851" w:type="dxa"/>
            <w:tcBorders>
              <w:top w:val="single" w:sz="6" w:space="0" w:color="auto"/>
              <w:left w:val="single" w:sz="6" w:space="0" w:color="auto"/>
              <w:right w:val="single" w:sz="6" w:space="0" w:color="auto"/>
            </w:tcBorders>
          </w:tcPr>
          <w:p w:rsidR="00382783" w:rsidRPr="00382783" w:rsidRDefault="00382783" w:rsidP="00500C8F">
            <w:pPr>
              <w:pStyle w:val="Normal"/>
              <w:shd w:val="clear" w:color="auto" w:fill="FFFFFF"/>
              <w:jc w:val="center"/>
              <w:rPr>
                <w:color w:val="000000"/>
                <w:sz w:val="28"/>
                <w:szCs w:val="28"/>
              </w:rPr>
            </w:pPr>
            <w:r w:rsidRPr="00382783">
              <w:rPr>
                <w:color w:val="000000"/>
                <w:sz w:val="28"/>
                <w:szCs w:val="28"/>
              </w:rPr>
              <w:t>0,5</w:t>
            </w:r>
          </w:p>
        </w:tc>
        <w:tc>
          <w:tcPr>
            <w:tcW w:w="850" w:type="dxa"/>
            <w:tcBorders>
              <w:top w:val="single" w:sz="6" w:space="0" w:color="auto"/>
              <w:left w:val="single" w:sz="6" w:space="0" w:color="auto"/>
              <w:right w:val="single" w:sz="6" w:space="0" w:color="auto"/>
            </w:tcBorders>
          </w:tcPr>
          <w:p w:rsidR="00382783" w:rsidRPr="00382783" w:rsidRDefault="00382783" w:rsidP="00500C8F">
            <w:pPr>
              <w:pStyle w:val="Normal"/>
              <w:shd w:val="clear" w:color="auto" w:fill="FFFFFF"/>
              <w:jc w:val="center"/>
              <w:rPr>
                <w:color w:val="000000"/>
                <w:sz w:val="28"/>
                <w:szCs w:val="28"/>
              </w:rPr>
            </w:pPr>
            <w:r w:rsidRPr="00382783">
              <w:rPr>
                <w:color w:val="000000"/>
                <w:sz w:val="28"/>
                <w:szCs w:val="28"/>
              </w:rPr>
              <w:t>151</w:t>
            </w:r>
          </w:p>
        </w:tc>
        <w:tc>
          <w:tcPr>
            <w:tcW w:w="1276" w:type="dxa"/>
            <w:tcBorders>
              <w:top w:val="single" w:sz="6" w:space="0" w:color="auto"/>
              <w:left w:val="single" w:sz="6" w:space="0" w:color="auto"/>
              <w:right w:val="single" w:sz="6" w:space="0" w:color="auto"/>
            </w:tcBorders>
          </w:tcPr>
          <w:p w:rsidR="00382783" w:rsidRPr="00382783" w:rsidRDefault="00382783" w:rsidP="00500C8F">
            <w:pPr>
              <w:pStyle w:val="Normal"/>
              <w:shd w:val="clear" w:color="auto" w:fill="FFFFFF"/>
              <w:jc w:val="center"/>
              <w:rPr>
                <w:color w:val="000000"/>
                <w:sz w:val="28"/>
                <w:szCs w:val="28"/>
              </w:rPr>
            </w:pPr>
            <w:r w:rsidRPr="00382783">
              <w:rPr>
                <w:color w:val="000000"/>
                <w:sz w:val="28"/>
                <w:szCs w:val="28"/>
              </w:rPr>
              <w:t>2293</w:t>
            </w:r>
          </w:p>
        </w:tc>
        <w:tc>
          <w:tcPr>
            <w:tcW w:w="992" w:type="dxa"/>
            <w:tcBorders>
              <w:top w:val="single" w:sz="6" w:space="0" w:color="auto"/>
              <w:left w:val="single" w:sz="6" w:space="0" w:color="auto"/>
              <w:right w:val="single" w:sz="6" w:space="0" w:color="auto"/>
            </w:tcBorders>
          </w:tcPr>
          <w:p w:rsidR="00382783" w:rsidRPr="00382783" w:rsidRDefault="00382783" w:rsidP="00500C8F">
            <w:pPr>
              <w:pStyle w:val="Normal"/>
              <w:shd w:val="clear" w:color="auto" w:fill="FFFFFF"/>
              <w:jc w:val="center"/>
              <w:rPr>
                <w:color w:val="000000"/>
                <w:sz w:val="28"/>
                <w:szCs w:val="28"/>
              </w:rPr>
            </w:pPr>
            <w:r w:rsidRPr="00382783">
              <w:rPr>
                <w:color w:val="000000"/>
                <w:sz w:val="28"/>
                <w:szCs w:val="28"/>
              </w:rPr>
              <w:t>360</w:t>
            </w:r>
          </w:p>
        </w:tc>
        <w:tc>
          <w:tcPr>
            <w:tcW w:w="992" w:type="dxa"/>
            <w:tcBorders>
              <w:top w:val="single" w:sz="6" w:space="0" w:color="auto"/>
              <w:left w:val="single" w:sz="6" w:space="0" w:color="auto"/>
              <w:right w:val="single" w:sz="6" w:space="0" w:color="auto"/>
            </w:tcBorders>
          </w:tcPr>
          <w:p w:rsidR="00382783" w:rsidRPr="00382783" w:rsidRDefault="00382783" w:rsidP="00500C8F">
            <w:pPr>
              <w:pStyle w:val="Normal"/>
              <w:shd w:val="clear" w:color="auto" w:fill="FFFFFF"/>
              <w:jc w:val="center"/>
              <w:rPr>
                <w:color w:val="000000"/>
                <w:sz w:val="28"/>
                <w:szCs w:val="28"/>
              </w:rPr>
            </w:pPr>
            <w:r w:rsidRPr="00382783">
              <w:rPr>
                <w:color w:val="000000"/>
                <w:sz w:val="28"/>
                <w:szCs w:val="28"/>
              </w:rPr>
              <w:t>159</w:t>
            </w:r>
          </w:p>
        </w:tc>
      </w:tr>
      <w:tr w:rsidR="00382783" w:rsidRPr="00382783" w:rsidTr="00500C8F">
        <w:tblPrEx>
          <w:tblCellMar>
            <w:top w:w="0" w:type="dxa"/>
            <w:bottom w:w="0" w:type="dxa"/>
          </w:tblCellMar>
        </w:tblPrEx>
        <w:trPr>
          <w:cantSplit/>
          <w:trHeight w:val="1021"/>
          <w:jc w:val="center"/>
        </w:trPr>
        <w:tc>
          <w:tcPr>
            <w:tcW w:w="1276" w:type="dxa"/>
            <w:tcBorders>
              <w:top w:val="single" w:sz="6" w:space="0" w:color="auto"/>
              <w:left w:val="single" w:sz="6" w:space="0" w:color="auto"/>
              <w:bottom w:val="nil"/>
              <w:right w:val="single" w:sz="6" w:space="0" w:color="auto"/>
            </w:tcBorders>
          </w:tcPr>
          <w:p w:rsidR="00382783" w:rsidRPr="00382783" w:rsidRDefault="00382783" w:rsidP="00500C8F">
            <w:pPr>
              <w:pStyle w:val="Normal"/>
              <w:shd w:val="clear" w:color="auto" w:fill="FFFFFF"/>
              <w:rPr>
                <w:color w:val="000000"/>
                <w:sz w:val="28"/>
                <w:szCs w:val="28"/>
              </w:rPr>
            </w:pPr>
            <w:r w:rsidRPr="00382783">
              <w:rPr>
                <w:color w:val="000000"/>
                <w:sz w:val="28"/>
                <w:szCs w:val="28"/>
              </w:rPr>
              <w:t>Г-420</w:t>
            </w:r>
          </w:p>
        </w:tc>
        <w:tc>
          <w:tcPr>
            <w:tcW w:w="1985" w:type="dxa"/>
            <w:vMerge/>
            <w:tcBorders>
              <w:top w:val="nil"/>
              <w:left w:val="single" w:sz="6" w:space="0" w:color="auto"/>
              <w:right w:val="single" w:sz="6" w:space="0" w:color="auto"/>
            </w:tcBorders>
          </w:tcPr>
          <w:p w:rsidR="00382783" w:rsidRPr="00382783" w:rsidRDefault="00382783" w:rsidP="00500C8F">
            <w:pPr>
              <w:pStyle w:val="Normal"/>
              <w:shd w:val="clear" w:color="auto" w:fill="FFFFFF"/>
              <w:rPr>
                <w:color w:val="000000"/>
                <w:sz w:val="28"/>
                <w:szCs w:val="28"/>
              </w:rPr>
            </w:pPr>
          </w:p>
        </w:tc>
        <w:tc>
          <w:tcPr>
            <w:tcW w:w="850" w:type="dxa"/>
            <w:tcBorders>
              <w:top w:val="single" w:sz="6" w:space="0" w:color="auto"/>
              <w:left w:val="single" w:sz="6" w:space="0" w:color="auto"/>
              <w:right w:val="single" w:sz="6" w:space="0" w:color="auto"/>
            </w:tcBorders>
          </w:tcPr>
          <w:p w:rsidR="00382783" w:rsidRPr="00382783" w:rsidRDefault="00382783" w:rsidP="00500C8F">
            <w:pPr>
              <w:pStyle w:val="Normal"/>
              <w:shd w:val="clear" w:color="auto" w:fill="FFFFFF"/>
              <w:jc w:val="center"/>
              <w:rPr>
                <w:color w:val="000000"/>
                <w:sz w:val="28"/>
                <w:szCs w:val="28"/>
              </w:rPr>
            </w:pPr>
            <w:r w:rsidRPr="00382783">
              <w:rPr>
                <w:color w:val="000000"/>
                <w:sz w:val="28"/>
                <w:szCs w:val="28"/>
              </w:rPr>
              <w:t>1,0</w:t>
            </w:r>
          </w:p>
        </w:tc>
        <w:tc>
          <w:tcPr>
            <w:tcW w:w="851" w:type="dxa"/>
            <w:tcBorders>
              <w:top w:val="single" w:sz="6" w:space="0" w:color="auto"/>
              <w:left w:val="single" w:sz="6" w:space="0" w:color="auto"/>
              <w:right w:val="single" w:sz="6" w:space="0" w:color="auto"/>
            </w:tcBorders>
          </w:tcPr>
          <w:p w:rsidR="00382783" w:rsidRPr="00382783" w:rsidRDefault="00382783" w:rsidP="00500C8F">
            <w:pPr>
              <w:pStyle w:val="Normal"/>
              <w:shd w:val="clear" w:color="auto" w:fill="FFFFFF"/>
              <w:jc w:val="center"/>
              <w:rPr>
                <w:color w:val="000000"/>
                <w:sz w:val="28"/>
                <w:szCs w:val="28"/>
              </w:rPr>
            </w:pPr>
            <w:r w:rsidRPr="00382783">
              <w:rPr>
                <w:color w:val="000000"/>
                <w:sz w:val="28"/>
                <w:szCs w:val="28"/>
              </w:rPr>
              <w:t>0,5</w:t>
            </w:r>
          </w:p>
        </w:tc>
        <w:tc>
          <w:tcPr>
            <w:tcW w:w="850" w:type="dxa"/>
            <w:tcBorders>
              <w:top w:val="single" w:sz="6" w:space="0" w:color="auto"/>
              <w:left w:val="single" w:sz="6" w:space="0" w:color="auto"/>
              <w:right w:val="single" w:sz="6" w:space="0" w:color="auto"/>
            </w:tcBorders>
          </w:tcPr>
          <w:p w:rsidR="00382783" w:rsidRPr="00382783" w:rsidRDefault="00382783" w:rsidP="00500C8F">
            <w:pPr>
              <w:pStyle w:val="Normal"/>
              <w:shd w:val="clear" w:color="auto" w:fill="FFFFFF"/>
              <w:jc w:val="center"/>
              <w:rPr>
                <w:color w:val="000000"/>
                <w:sz w:val="28"/>
                <w:szCs w:val="28"/>
              </w:rPr>
            </w:pPr>
            <w:r w:rsidRPr="00382783">
              <w:rPr>
                <w:color w:val="000000"/>
                <w:sz w:val="28"/>
                <w:szCs w:val="28"/>
              </w:rPr>
              <w:t>151</w:t>
            </w:r>
          </w:p>
        </w:tc>
        <w:tc>
          <w:tcPr>
            <w:tcW w:w="1276" w:type="dxa"/>
            <w:tcBorders>
              <w:top w:val="single" w:sz="6" w:space="0" w:color="auto"/>
              <w:left w:val="single" w:sz="6" w:space="0" w:color="auto"/>
              <w:right w:val="single" w:sz="6" w:space="0" w:color="auto"/>
            </w:tcBorders>
          </w:tcPr>
          <w:p w:rsidR="00382783" w:rsidRPr="00382783" w:rsidRDefault="00382783" w:rsidP="00500C8F">
            <w:pPr>
              <w:pStyle w:val="Normal"/>
              <w:shd w:val="clear" w:color="auto" w:fill="FFFFFF"/>
              <w:jc w:val="center"/>
              <w:rPr>
                <w:color w:val="000000"/>
                <w:sz w:val="28"/>
                <w:szCs w:val="28"/>
              </w:rPr>
            </w:pPr>
            <w:r w:rsidRPr="00382783">
              <w:rPr>
                <w:color w:val="000000"/>
                <w:sz w:val="28"/>
                <w:szCs w:val="28"/>
              </w:rPr>
              <w:t>7257</w:t>
            </w:r>
          </w:p>
        </w:tc>
        <w:tc>
          <w:tcPr>
            <w:tcW w:w="992" w:type="dxa"/>
            <w:tcBorders>
              <w:top w:val="single" w:sz="6" w:space="0" w:color="auto"/>
              <w:left w:val="single" w:sz="6" w:space="0" w:color="auto"/>
              <w:right w:val="single" w:sz="6" w:space="0" w:color="auto"/>
            </w:tcBorders>
          </w:tcPr>
          <w:p w:rsidR="00382783" w:rsidRPr="00382783" w:rsidRDefault="00382783" w:rsidP="00500C8F">
            <w:pPr>
              <w:pStyle w:val="Normal"/>
              <w:shd w:val="clear" w:color="auto" w:fill="FFFFFF"/>
              <w:jc w:val="center"/>
              <w:rPr>
                <w:color w:val="000000"/>
                <w:sz w:val="28"/>
                <w:szCs w:val="28"/>
              </w:rPr>
            </w:pPr>
            <w:r w:rsidRPr="00382783">
              <w:rPr>
                <w:color w:val="000000"/>
                <w:sz w:val="28"/>
                <w:szCs w:val="28"/>
              </w:rPr>
              <w:t>280</w:t>
            </w:r>
          </w:p>
        </w:tc>
        <w:tc>
          <w:tcPr>
            <w:tcW w:w="992" w:type="dxa"/>
            <w:tcBorders>
              <w:top w:val="single" w:sz="6" w:space="0" w:color="auto"/>
              <w:left w:val="single" w:sz="6" w:space="0" w:color="auto"/>
              <w:right w:val="single" w:sz="6" w:space="0" w:color="auto"/>
            </w:tcBorders>
          </w:tcPr>
          <w:p w:rsidR="00382783" w:rsidRPr="00382783" w:rsidRDefault="00382783" w:rsidP="00500C8F">
            <w:pPr>
              <w:pStyle w:val="Normal"/>
              <w:shd w:val="clear" w:color="auto" w:fill="FFFFFF"/>
              <w:jc w:val="center"/>
              <w:rPr>
                <w:color w:val="000000"/>
                <w:sz w:val="28"/>
                <w:szCs w:val="28"/>
              </w:rPr>
            </w:pPr>
            <w:r w:rsidRPr="00382783">
              <w:rPr>
                <w:color w:val="000000"/>
                <w:sz w:val="28"/>
                <w:szCs w:val="28"/>
              </w:rPr>
              <w:t>155</w:t>
            </w:r>
          </w:p>
        </w:tc>
      </w:tr>
      <w:tr w:rsidR="00382783" w:rsidRPr="00382783" w:rsidTr="00500C8F">
        <w:tblPrEx>
          <w:tblCellMar>
            <w:top w:w="0" w:type="dxa"/>
            <w:bottom w:w="0" w:type="dxa"/>
          </w:tblCellMar>
        </w:tblPrEx>
        <w:trPr>
          <w:cantSplit/>
          <w:trHeight w:val="1021"/>
          <w:jc w:val="center"/>
        </w:trPr>
        <w:tc>
          <w:tcPr>
            <w:tcW w:w="1276" w:type="dxa"/>
            <w:tcBorders>
              <w:top w:val="single" w:sz="6" w:space="0" w:color="auto"/>
              <w:left w:val="single" w:sz="6" w:space="0" w:color="auto"/>
              <w:bottom w:val="nil"/>
              <w:right w:val="single" w:sz="6" w:space="0" w:color="auto"/>
            </w:tcBorders>
          </w:tcPr>
          <w:p w:rsidR="00382783" w:rsidRPr="00382783" w:rsidRDefault="00382783" w:rsidP="00500C8F">
            <w:pPr>
              <w:pStyle w:val="Normal"/>
              <w:shd w:val="clear" w:color="auto" w:fill="FFFFFF"/>
              <w:rPr>
                <w:color w:val="000000"/>
                <w:sz w:val="28"/>
                <w:szCs w:val="28"/>
              </w:rPr>
            </w:pPr>
            <w:r w:rsidRPr="00382783">
              <w:rPr>
                <w:color w:val="000000"/>
                <w:sz w:val="28"/>
                <w:szCs w:val="28"/>
              </w:rPr>
              <w:t>Г-950</w:t>
            </w:r>
          </w:p>
        </w:tc>
        <w:tc>
          <w:tcPr>
            <w:tcW w:w="1985" w:type="dxa"/>
            <w:vMerge/>
            <w:tcBorders>
              <w:top w:val="nil"/>
              <w:left w:val="single" w:sz="6" w:space="0" w:color="auto"/>
              <w:right w:val="single" w:sz="6" w:space="0" w:color="auto"/>
            </w:tcBorders>
          </w:tcPr>
          <w:p w:rsidR="00382783" w:rsidRPr="00382783" w:rsidRDefault="00382783" w:rsidP="00500C8F">
            <w:pPr>
              <w:pStyle w:val="Normal"/>
              <w:shd w:val="clear" w:color="auto" w:fill="FFFFFF"/>
              <w:rPr>
                <w:color w:val="000000"/>
                <w:sz w:val="28"/>
                <w:szCs w:val="28"/>
              </w:rPr>
            </w:pPr>
          </w:p>
        </w:tc>
        <w:tc>
          <w:tcPr>
            <w:tcW w:w="850" w:type="dxa"/>
            <w:tcBorders>
              <w:top w:val="single" w:sz="6" w:space="0" w:color="auto"/>
              <w:left w:val="single" w:sz="6" w:space="0" w:color="auto"/>
              <w:right w:val="single" w:sz="6" w:space="0" w:color="auto"/>
            </w:tcBorders>
          </w:tcPr>
          <w:p w:rsidR="00382783" w:rsidRPr="00382783" w:rsidRDefault="00382783" w:rsidP="00500C8F">
            <w:pPr>
              <w:pStyle w:val="Normal"/>
              <w:shd w:val="clear" w:color="auto" w:fill="FFFFFF"/>
              <w:jc w:val="center"/>
              <w:rPr>
                <w:color w:val="000000"/>
                <w:sz w:val="28"/>
                <w:szCs w:val="28"/>
              </w:rPr>
            </w:pPr>
            <w:r w:rsidRPr="00382783">
              <w:rPr>
                <w:color w:val="000000"/>
                <w:sz w:val="28"/>
                <w:szCs w:val="28"/>
              </w:rPr>
              <w:t>5,0</w:t>
            </w:r>
          </w:p>
        </w:tc>
        <w:tc>
          <w:tcPr>
            <w:tcW w:w="851" w:type="dxa"/>
            <w:tcBorders>
              <w:top w:val="single" w:sz="6" w:space="0" w:color="auto"/>
              <w:left w:val="single" w:sz="6" w:space="0" w:color="auto"/>
              <w:right w:val="single" w:sz="6" w:space="0" w:color="auto"/>
            </w:tcBorders>
          </w:tcPr>
          <w:p w:rsidR="00382783" w:rsidRPr="00382783" w:rsidRDefault="00382783" w:rsidP="00500C8F">
            <w:pPr>
              <w:pStyle w:val="Normal"/>
              <w:shd w:val="clear" w:color="auto" w:fill="FFFFFF"/>
              <w:jc w:val="center"/>
              <w:rPr>
                <w:color w:val="000000"/>
                <w:sz w:val="28"/>
                <w:szCs w:val="28"/>
              </w:rPr>
            </w:pPr>
            <w:r w:rsidRPr="00382783">
              <w:rPr>
                <w:color w:val="000000"/>
                <w:sz w:val="28"/>
                <w:szCs w:val="28"/>
              </w:rPr>
              <w:t>0,5</w:t>
            </w:r>
          </w:p>
        </w:tc>
        <w:tc>
          <w:tcPr>
            <w:tcW w:w="850" w:type="dxa"/>
            <w:tcBorders>
              <w:top w:val="single" w:sz="6" w:space="0" w:color="auto"/>
              <w:left w:val="single" w:sz="6" w:space="0" w:color="auto"/>
              <w:right w:val="single" w:sz="6" w:space="0" w:color="auto"/>
            </w:tcBorders>
          </w:tcPr>
          <w:p w:rsidR="00382783" w:rsidRPr="00382783" w:rsidRDefault="00382783" w:rsidP="00500C8F">
            <w:pPr>
              <w:pStyle w:val="Normal"/>
              <w:shd w:val="clear" w:color="auto" w:fill="FFFFFF"/>
              <w:jc w:val="center"/>
              <w:rPr>
                <w:color w:val="000000"/>
                <w:sz w:val="28"/>
                <w:szCs w:val="28"/>
              </w:rPr>
            </w:pPr>
            <w:r w:rsidRPr="00382783">
              <w:rPr>
                <w:color w:val="000000"/>
                <w:sz w:val="28"/>
                <w:szCs w:val="28"/>
              </w:rPr>
              <w:t>151</w:t>
            </w:r>
          </w:p>
        </w:tc>
        <w:tc>
          <w:tcPr>
            <w:tcW w:w="1276" w:type="dxa"/>
            <w:tcBorders>
              <w:top w:val="single" w:sz="6" w:space="0" w:color="auto"/>
              <w:left w:val="single" w:sz="6" w:space="0" w:color="auto"/>
              <w:right w:val="single" w:sz="6" w:space="0" w:color="auto"/>
            </w:tcBorders>
          </w:tcPr>
          <w:p w:rsidR="00382783" w:rsidRPr="00382783" w:rsidRDefault="00382783" w:rsidP="00500C8F">
            <w:pPr>
              <w:pStyle w:val="Normal"/>
              <w:shd w:val="clear" w:color="auto" w:fill="FFFFFF"/>
              <w:jc w:val="center"/>
              <w:rPr>
                <w:color w:val="000000"/>
                <w:sz w:val="28"/>
                <w:szCs w:val="28"/>
              </w:rPr>
            </w:pPr>
            <w:r w:rsidRPr="00382783">
              <w:rPr>
                <w:color w:val="000000"/>
                <w:sz w:val="28"/>
                <w:szCs w:val="28"/>
              </w:rPr>
              <w:t>21870</w:t>
            </w:r>
          </w:p>
        </w:tc>
        <w:tc>
          <w:tcPr>
            <w:tcW w:w="992" w:type="dxa"/>
            <w:tcBorders>
              <w:top w:val="single" w:sz="6" w:space="0" w:color="auto"/>
              <w:left w:val="single" w:sz="6" w:space="0" w:color="auto"/>
              <w:right w:val="single" w:sz="6" w:space="0" w:color="auto"/>
            </w:tcBorders>
          </w:tcPr>
          <w:p w:rsidR="00382783" w:rsidRPr="00382783" w:rsidRDefault="00382783" w:rsidP="00500C8F">
            <w:pPr>
              <w:pStyle w:val="Normal"/>
              <w:shd w:val="clear" w:color="auto" w:fill="FFFFFF"/>
              <w:jc w:val="center"/>
              <w:rPr>
                <w:color w:val="000000"/>
                <w:sz w:val="28"/>
                <w:szCs w:val="28"/>
              </w:rPr>
            </w:pPr>
            <w:r w:rsidRPr="00382783">
              <w:rPr>
                <w:color w:val="000000"/>
                <w:sz w:val="28"/>
                <w:szCs w:val="28"/>
              </w:rPr>
              <w:t>287</w:t>
            </w:r>
          </w:p>
        </w:tc>
        <w:tc>
          <w:tcPr>
            <w:tcW w:w="992" w:type="dxa"/>
            <w:tcBorders>
              <w:top w:val="single" w:sz="6" w:space="0" w:color="auto"/>
              <w:left w:val="single" w:sz="6" w:space="0" w:color="auto"/>
              <w:right w:val="single" w:sz="6" w:space="0" w:color="auto"/>
            </w:tcBorders>
          </w:tcPr>
          <w:p w:rsidR="00382783" w:rsidRPr="00382783" w:rsidRDefault="00382783" w:rsidP="00500C8F">
            <w:pPr>
              <w:pStyle w:val="Normal"/>
              <w:shd w:val="clear" w:color="auto" w:fill="FFFFFF"/>
              <w:jc w:val="center"/>
              <w:rPr>
                <w:color w:val="000000"/>
                <w:sz w:val="28"/>
                <w:szCs w:val="28"/>
              </w:rPr>
            </w:pPr>
            <w:r w:rsidRPr="00382783">
              <w:rPr>
                <w:color w:val="000000"/>
                <w:sz w:val="28"/>
                <w:szCs w:val="28"/>
              </w:rPr>
              <w:t>161</w:t>
            </w:r>
          </w:p>
        </w:tc>
      </w:tr>
      <w:tr w:rsidR="00382783" w:rsidRPr="00382783" w:rsidTr="00500C8F">
        <w:tblPrEx>
          <w:tblCellMar>
            <w:top w:w="0" w:type="dxa"/>
            <w:bottom w:w="0" w:type="dxa"/>
          </w:tblCellMar>
        </w:tblPrEx>
        <w:trPr>
          <w:cantSplit/>
          <w:trHeight w:val="390"/>
          <w:jc w:val="center"/>
        </w:trPr>
        <w:tc>
          <w:tcPr>
            <w:tcW w:w="1276" w:type="dxa"/>
            <w:tcBorders>
              <w:top w:val="single" w:sz="6" w:space="0" w:color="auto"/>
              <w:left w:val="single" w:sz="6" w:space="0" w:color="auto"/>
              <w:bottom w:val="nil"/>
              <w:right w:val="single" w:sz="6" w:space="0" w:color="auto"/>
            </w:tcBorders>
          </w:tcPr>
          <w:p w:rsidR="00382783" w:rsidRPr="00382783" w:rsidRDefault="00382783" w:rsidP="00500C8F">
            <w:pPr>
              <w:pStyle w:val="Normal"/>
              <w:shd w:val="clear" w:color="auto" w:fill="FFFFFF"/>
              <w:rPr>
                <w:color w:val="000000"/>
                <w:sz w:val="28"/>
                <w:szCs w:val="28"/>
              </w:rPr>
            </w:pPr>
            <w:r w:rsidRPr="00382783">
              <w:rPr>
                <w:color w:val="000000"/>
                <w:sz w:val="28"/>
                <w:szCs w:val="28"/>
              </w:rPr>
              <w:t>Г-250</w:t>
            </w:r>
          </w:p>
        </w:tc>
        <w:tc>
          <w:tcPr>
            <w:tcW w:w="1985" w:type="dxa"/>
            <w:vMerge w:val="restart"/>
            <w:tcBorders>
              <w:top w:val="single" w:sz="6" w:space="0" w:color="auto"/>
              <w:left w:val="single" w:sz="6" w:space="0" w:color="auto"/>
              <w:right w:val="single" w:sz="6" w:space="0" w:color="auto"/>
            </w:tcBorders>
          </w:tcPr>
          <w:p w:rsidR="00382783" w:rsidRPr="00382783" w:rsidRDefault="00382783" w:rsidP="00500C8F">
            <w:pPr>
              <w:pStyle w:val="Normal"/>
              <w:shd w:val="clear" w:color="auto" w:fill="FFFFFF"/>
              <w:rPr>
                <w:color w:val="000000"/>
                <w:sz w:val="28"/>
                <w:szCs w:val="28"/>
              </w:rPr>
            </w:pPr>
          </w:p>
          <w:p w:rsidR="00382783" w:rsidRPr="00382783" w:rsidRDefault="00382783" w:rsidP="00500C8F">
            <w:pPr>
              <w:pStyle w:val="Normal"/>
              <w:shd w:val="clear" w:color="auto" w:fill="FFFFFF"/>
              <w:rPr>
                <w:color w:val="000000"/>
                <w:sz w:val="28"/>
                <w:szCs w:val="28"/>
              </w:rPr>
            </w:pPr>
          </w:p>
          <w:p w:rsidR="00382783" w:rsidRPr="00382783" w:rsidRDefault="00382783" w:rsidP="00500C8F">
            <w:pPr>
              <w:pStyle w:val="Normal"/>
              <w:shd w:val="clear" w:color="auto" w:fill="FFFFFF"/>
              <w:rPr>
                <w:color w:val="000000"/>
                <w:sz w:val="28"/>
                <w:szCs w:val="28"/>
              </w:rPr>
            </w:pPr>
          </w:p>
          <w:p w:rsidR="00382783" w:rsidRPr="00382783" w:rsidRDefault="00382783" w:rsidP="00500C8F">
            <w:pPr>
              <w:pStyle w:val="Normal"/>
              <w:shd w:val="clear" w:color="auto" w:fill="FFFFFF"/>
              <w:rPr>
                <w:color w:val="000000"/>
                <w:sz w:val="28"/>
                <w:szCs w:val="28"/>
              </w:rPr>
            </w:pPr>
          </w:p>
          <w:p w:rsidR="00382783" w:rsidRPr="00382783" w:rsidRDefault="00382783" w:rsidP="00500C8F">
            <w:pPr>
              <w:pStyle w:val="Normal"/>
              <w:shd w:val="clear" w:color="auto" w:fill="FFFFFF"/>
              <w:rPr>
                <w:color w:val="000000"/>
                <w:sz w:val="28"/>
                <w:szCs w:val="28"/>
              </w:rPr>
            </w:pPr>
          </w:p>
          <w:p w:rsidR="00382783" w:rsidRPr="00382783" w:rsidRDefault="00382783" w:rsidP="00500C8F">
            <w:pPr>
              <w:pStyle w:val="Normal"/>
              <w:shd w:val="clear" w:color="auto" w:fill="FFFFFF"/>
              <w:rPr>
                <w:color w:val="000000"/>
                <w:sz w:val="28"/>
                <w:szCs w:val="28"/>
              </w:rPr>
            </w:pPr>
          </w:p>
          <w:p w:rsidR="00382783" w:rsidRPr="00382783" w:rsidRDefault="00382783" w:rsidP="00500C8F">
            <w:pPr>
              <w:pStyle w:val="Normal"/>
              <w:shd w:val="clear" w:color="auto" w:fill="FFFFFF"/>
              <w:jc w:val="center"/>
              <w:rPr>
                <w:color w:val="000000"/>
                <w:sz w:val="28"/>
                <w:szCs w:val="28"/>
              </w:rPr>
            </w:pPr>
            <w:r w:rsidRPr="00382783">
              <w:rPr>
                <w:color w:val="000000"/>
                <w:sz w:val="28"/>
                <w:szCs w:val="28"/>
              </w:rPr>
              <w:t xml:space="preserve">Охлаждение </w:t>
            </w:r>
            <w:proofErr w:type="spellStart"/>
            <w:r w:rsidRPr="00382783">
              <w:rPr>
                <w:color w:val="000000"/>
                <w:sz w:val="28"/>
                <w:szCs w:val="28"/>
              </w:rPr>
              <w:t>технологичес-ких</w:t>
            </w:r>
            <w:proofErr w:type="spellEnd"/>
            <w:r w:rsidRPr="00382783">
              <w:rPr>
                <w:color w:val="000000"/>
                <w:sz w:val="28"/>
                <w:szCs w:val="28"/>
              </w:rPr>
              <w:t xml:space="preserve"> газов</w:t>
            </w:r>
          </w:p>
        </w:tc>
        <w:tc>
          <w:tcPr>
            <w:tcW w:w="850" w:type="dxa"/>
            <w:tcBorders>
              <w:top w:val="single" w:sz="6" w:space="0" w:color="auto"/>
              <w:left w:val="single" w:sz="6" w:space="0" w:color="auto"/>
              <w:right w:val="single" w:sz="6" w:space="0" w:color="auto"/>
            </w:tcBorders>
          </w:tcPr>
          <w:p w:rsidR="00382783" w:rsidRPr="00382783" w:rsidRDefault="00382783" w:rsidP="00500C8F">
            <w:pPr>
              <w:pStyle w:val="Normal"/>
              <w:shd w:val="clear" w:color="auto" w:fill="FFFFFF"/>
              <w:jc w:val="center"/>
              <w:rPr>
                <w:color w:val="000000"/>
                <w:sz w:val="28"/>
                <w:szCs w:val="28"/>
              </w:rPr>
            </w:pPr>
            <w:r w:rsidRPr="00382783">
              <w:rPr>
                <w:color w:val="000000"/>
                <w:sz w:val="28"/>
                <w:szCs w:val="28"/>
              </w:rPr>
              <w:t>3,2</w:t>
            </w:r>
          </w:p>
        </w:tc>
        <w:tc>
          <w:tcPr>
            <w:tcW w:w="851" w:type="dxa"/>
            <w:tcBorders>
              <w:top w:val="single" w:sz="6" w:space="0" w:color="auto"/>
              <w:left w:val="single" w:sz="6" w:space="0" w:color="auto"/>
              <w:right w:val="single" w:sz="6" w:space="0" w:color="auto"/>
            </w:tcBorders>
          </w:tcPr>
          <w:p w:rsidR="00382783" w:rsidRPr="00382783" w:rsidRDefault="00382783" w:rsidP="00500C8F">
            <w:pPr>
              <w:pStyle w:val="Normal"/>
              <w:shd w:val="clear" w:color="auto" w:fill="FFFFFF"/>
              <w:jc w:val="center"/>
              <w:rPr>
                <w:color w:val="000000"/>
                <w:sz w:val="28"/>
                <w:szCs w:val="28"/>
              </w:rPr>
            </w:pPr>
            <w:r w:rsidRPr="00382783">
              <w:rPr>
                <w:color w:val="000000"/>
                <w:sz w:val="28"/>
                <w:szCs w:val="28"/>
              </w:rPr>
              <w:t>1,4</w:t>
            </w:r>
          </w:p>
        </w:tc>
        <w:tc>
          <w:tcPr>
            <w:tcW w:w="850" w:type="dxa"/>
            <w:tcBorders>
              <w:top w:val="single" w:sz="6" w:space="0" w:color="auto"/>
              <w:left w:val="single" w:sz="6" w:space="0" w:color="auto"/>
              <w:right w:val="single" w:sz="6" w:space="0" w:color="auto"/>
            </w:tcBorders>
          </w:tcPr>
          <w:p w:rsidR="00382783" w:rsidRPr="00382783" w:rsidRDefault="00382783" w:rsidP="00500C8F">
            <w:pPr>
              <w:pStyle w:val="Normal"/>
              <w:shd w:val="clear" w:color="auto" w:fill="FFFFFF"/>
              <w:jc w:val="center"/>
              <w:rPr>
                <w:color w:val="000000"/>
                <w:sz w:val="28"/>
                <w:szCs w:val="28"/>
              </w:rPr>
            </w:pPr>
            <w:r w:rsidRPr="00382783">
              <w:rPr>
                <w:color w:val="000000"/>
                <w:sz w:val="28"/>
                <w:szCs w:val="28"/>
              </w:rPr>
              <w:t>194</w:t>
            </w:r>
          </w:p>
        </w:tc>
        <w:tc>
          <w:tcPr>
            <w:tcW w:w="1276" w:type="dxa"/>
            <w:tcBorders>
              <w:top w:val="single" w:sz="6" w:space="0" w:color="auto"/>
              <w:left w:val="single" w:sz="6" w:space="0" w:color="auto"/>
              <w:right w:val="single" w:sz="6" w:space="0" w:color="auto"/>
            </w:tcBorders>
          </w:tcPr>
          <w:p w:rsidR="00382783" w:rsidRPr="00382783" w:rsidRDefault="00382783" w:rsidP="00500C8F">
            <w:pPr>
              <w:pStyle w:val="Normal"/>
              <w:shd w:val="clear" w:color="auto" w:fill="FFFFFF"/>
              <w:jc w:val="center"/>
              <w:rPr>
                <w:color w:val="000000"/>
                <w:sz w:val="28"/>
                <w:szCs w:val="28"/>
              </w:rPr>
            </w:pPr>
            <w:r w:rsidRPr="00382783">
              <w:rPr>
                <w:color w:val="000000"/>
                <w:sz w:val="28"/>
                <w:szCs w:val="28"/>
              </w:rPr>
              <w:t>16000</w:t>
            </w:r>
          </w:p>
        </w:tc>
        <w:tc>
          <w:tcPr>
            <w:tcW w:w="992" w:type="dxa"/>
            <w:tcBorders>
              <w:top w:val="single" w:sz="6" w:space="0" w:color="auto"/>
              <w:left w:val="single" w:sz="6" w:space="0" w:color="auto"/>
              <w:right w:val="single" w:sz="6" w:space="0" w:color="auto"/>
            </w:tcBorders>
          </w:tcPr>
          <w:p w:rsidR="00382783" w:rsidRPr="00382783" w:rsidRDefault="00382783" w:rsidP="00500C8F">
            <w:pPr>
              <w:pStyle w:val="Normal"/>
              <w:shd w:val="clear" w:color="auto" w:fill="FFFFFF"/>
              <w:jc w:val="center"/>
              <w:rPr>
                <w:color w:val="000000"/>
                <w:sz w:val="28"/>
                <w:szCs w:val="28"/>
              </w:rPr>
            </w:pPr>
            <w:r w:rsidRPr="00382783">
              <w:rPr>
                <w:color w:val="000000"/>
                <w:sz w:val="28"/>
                <w:szCs w:val="28"/>
              </w:rPr>
              <w:t>600</w:t>
            </w:r>
          </w:p>
        </w:tc>
        <w:tc>
          <w:tcPr>
            <w:tcW w:w="992" w:type="dxa"/>
            <w:tcBorders>
              <w:top w:val="single" w:sz="6" w:space="0" w:color="auto"/>
              <w:left w:val="single" w:sz="6" w:space="0" w:color="auto"/>
              <w:right w:val="single" w:sz="6" w:space="0" w:color="auto"/>
            </w:tcBorders>
          </w:tcPr>
          <w:p w:rsidR="00382783" w:rsidRPr="00382783" w:rsidRDefault="00382783" w:rsidP="00500C8F">
            <w:pPr>
              <w:pStyle w:val="Normal"/>
              <w:shd w:val="clear" w:color="auto" w:fill="FFFFFF"/>
              <w:jc w:val="center"/>
              <w:rPr>
                <w:color w:val="000000"/>
                <w:sz w:val="28"/>
                <w:szCs w:val="28"/>
              </w:rPr>
            </w:pPr>
            <w:r w:rsidRPr="00382783">
              <w:rPr>
                <w:color w:val="000000"/>
                <w:sz w:val="28"/>
                <w:szCs w:val="28"/>
              </w:rPr>
              <w:t>270</w:t>
            </w:r>
          </w:p>
        </w:tc>
      </w:tr>
      <w:tr w:rsidR="00382783" w:rsidRPr="00382783" w:rsidTr="00500C8F">
        <w:tblPrEx>
          <w:tblCellMar>
            <w:top w:w="0" w:type="dxa"/>
            <w:bottom w:w="0" w:type="dxa"/>
          </w:tblCellMar>
        </w:tblPrEx>
        <w:trPr>
          <w:cantSplit/>
          <w:trHeight w:val="390"/>
          <w:jc w:val="center"/>
        </w:trPr>
        <w:tc>
          <w:tcPr>
            <w:tcW w:w="1276" w:type="dxa"/>
            <w:tcBorders>
              <w:top w:val="single" w:sz="6" w:space="0" w:color="auto"/>
              <w:left w:val="single" w:sz="6" w:space="0" w:color="auto"/>
              <w:bottom w:val="nil"/>
              <w:right w:val="single" w:sz="6" w:space="0" w:color="auto"/>
            </w:tcBorders>
          </w:tcPr>
          <w:p w:rsidR="00382783" w:rsidRPr="00382783" w:rsidRDefault="00382783" w:rsidP="00500C8F">
            <w:pPr>
              <w:pStyle w:val="Normal"/>
              <w:shd w:val="clear" w:color="auto" w:fill="FFFFFF"/>
              <w:rPr>
                <w:color w:val="000000"/>
                <w:sz w:val="28"/>
                <w:szCs w:val="28"/>
              </w:rPr>
            </w:pPr>
            <w:r w:rsidRPr="00382783">
              <w:rPr>
                <w:color w:val="000000"/>
                <w:sz w:val="28"/>
                <w:szCs w:val="28"/>
              </w:rPr>
              <w:t>Г-345</w:t>
            </w:r>
          </w:p>
        </w:tc>
        <w:tc>
          <w:tcPr>
            <w:tcW w:w="1985" w:type="dxa"/>
            <w:vMerge/>
            <w:tcBorders>
              <w:top w:val="nil"/>
              <w:left w:val="single" w:sz="6" w:space="0" w:color="auto"/>
              <w:right w:val="single" w:sz="6" w:space="0" w:color="auto"/>
            </w:tcBorders>
          </w:tcPr>
          <w:p w:rsidR="00382783" w:rsidRPr="00382783" w:rsidRDefault="00382783" w:rsidP="00500C8F">
            <w:pPr>
              <w:pStyle w:val="Normal"/>
              <w:shd w:val="clear" w:color="auto" w:fill="FFFFFF"/>
              <w:rPr>
                <w:color w:val="000000"/>
                <w:sz w:val="28"/>
                <w:szCs w:val="28"/>
              </w:rPr>
            </w:pPr>
          </w:p>
        </w:tc>
        <w:tc>
          <w:tcPr>
            <w:tcW w:w="850" w:type="dxa"/>
            <w:tcBorders>
              <w:top w:val="single" w:sz="6" w:space="0" w:color="auto"/>
              <w:left w:val="single" w:sz="6" w:space="0" w:color="auto"/>
              <w:right w:val="single" w:sz="6" w:space="0" w:color="auto"/>
            </w:tcBorders>
          </w:tcPr>
          <w:p w:rsidR="00382783" w:rsidRPr="00382783" w:rsidRDefault="00382783" w:rsidP="00500C8F">
            <w:pPr>
              <w:pStyle w:val="Normal"/>
              <w:shd w:val="clear" w:color="auto" w:fill="FFFFFF"/>
              <w:jc w:val="center"/>
              <w:rPr>
                <w:color w:val="000000"/>
                <w:sz w:val="28"/>
                <w:szCs w:val="28"/>
              </w:rPr>
            </w:pPr>
            <w:r w:rsidRPr="00382783">
              <w:rPr>
                <w:color w:val="000000"/>
                <w:sz w:val="28"/>
                <w:szCs w:val="28"/>
              </w:rPr>
              <w:t>8,1</w:t>
            </w:r>
          </w:p>
        </w:tc>
        <w:tc>
          <w:tcPr>
            <w:tcW w:w="851" w:type="dxa"/>
            <w:tcBorders>
              <w:top w:val="single" w:sz="6" w:space="0" w:color="auto"/>
              <w:left w:val="single" w:sz="6" w:space="0" w:color="auto"/>
              <w:right w:val="single" w:sz="6" w:space="0" w:color="auto"/>
            </w:tcBorders>
          </w:tcPr>
          <w:p w:rsidR="00382783" w:rsidRPr="00382783" w:rsidRDefault="00382783" w:rsidP="00500C8F">
            <w:pPr>
              <w:pStyle w:val="Normal"/>
              <w:shd w:val="clear" w:color="auto" w:fill="FFFFFF"/>
              <w:jc w:val="center"/>
              <w:rPr>
                <w:color w:val="000000"/>
                <w:sz w:val="28"/>
                <w:szCs w:val="28"/>
              </w:rPr>
            </w:pPr>
            <w:r w:rsidRPr="00382783">
              <w:rPr>
                <w:color w:val="000000"/>
                <w:sz w:val="28"/>
                <w:szCs w:val="28"/>
              </w:rPr>
              <w:t>1,4</w:t>
            </w:r>
          </w:p>
        </w:tc>
        <w:tc>
          <w:tcPr>
            <w:tcW w:w="850" w:type="dxa"/>
            <w:tcBorders>
              <w:top w:val="single" w:sz="6" w:space="0" w:color="auto"/>
              <w:left w:val="single" w:sz="6" w:space="0" w:color="auto"/>
              <w:right w:val="single" w:sz="6" w:space="0" w:color="auto"/>
            </w:tcBorders>
          </w:tcPr>
          <w:p w:rsidR="00382783" w:rsidRPr="00382783" w:rsidRDefault="00382783" w:rsidP="00500C8F">
            <w:pPr>
              <w:pStyle w:val="Normal"/>
              <w:shd w:val="clear" w:color="auto" w:fill="FFFFFF"/>
              <w:jc w:val="center"/>
              <w:rPr>
                <w:color w:val="000000"/>
                <w:sz w:val="28"/>
                <w:szCs w:val="28"/>
              </w:rPr>
            </w:pPr>
            <w:r w:rsidRPr="00382783">
              <w:rPr>
                <w:color w:val="000000"/>
                <w:sz w:val="28"/>
                <w:szCs w:val="28"/>
              </w:rPr>
              <w:t>194</w:t>
            </w:r>
          </w:p>
        </w:tc>
        <w:tc>
          <w:tcPr>
            <w:tcW w:w="1276" w:type="dxa"/>
            <w:tcBorders>
              <w:top w:val="single" w:sz="6" w:space="0" w:color="auto"/>
              <w:left w:val="single" w:sz="6" w:space="0" w:color="auto"/>
              <w:right w:val="single" w:sz="6" w:space="0" w:color="auto"/>
            </w:tcBorders>
          </w:tcPr>
          <w:p w:rsidR="00382783" w:rsidRPr="00382783" w:rsidRDefault="00382783" w:rsidP="00500C8F">
            <w:pPr>
              <w:pStyle w:val="Normal"/>
              <w:shd w:val="clear" w:color="auto" w:fill="FFFFFF"/>
              <w:jc w:val="center"/>
              <w:rPr>
                <w:color w:val="000000"/>
                <w:sz w:val="28"/>
                <w:szCs w:val="28"/>
              </w:rPr>
            </w:pPr>
            <w:r w:rsidRPr="00382783">
              <w:rPr>
                <w:color w:val="000000"/>
                <w:sz w:val="28"/>
                <w:szCs w:val="28"/>
              </w:rPr>
              <w:t>40000</w:t>
            </w:r>
          </w:p>
        </w:tc>
        <w:tc>
          <w:tcPr>
            <w:tcW w:w="992" w:type="dxa"/>
            <w:tcBorders>
              <w:top w:val="single" w:sz="6" w:space="0" w:color="auto"/>
              <w:left w:val="single" w:sz="6" w:space="0" w:color="auto"/>
              <w:right w:val="single" w:sz="6" w:space="0" w:color="auto"/>
            </w:tcBorders>
          </w:tcPr>
          <w:p w:rsidR="00382783" w:rsidRPr="00382783" w:rsidRDefault="00382783" w:rsidP="00500C8F">
            <w:pPr>
              <w:pStyle w:val="Normal"/>
              <w:shd w:val="clear" w:color="auto" w:fill="FFFFFF"/>
              <w:jc w:val="center"/>
              <w:rPr>
                <w:color w:val="000000"/>
                <w:sz w:val="28"/>
                <w:szCs w:val="28"/>
              </w:rPr>
            </w:pPr>
            <w:r w:rsidRPr="00382783">
              <w:rPr>
                <w:color w:val="000000"/>
                <w:sz w:val="28"/>
                <w:szCs w:val="28"/>
              </w:rPr>
              <w:t>600</w:t>
            </w:r>
          </w:p>
        </w:tc>
        <w:tc>
          <w:tcPr>
            <w:tcW w:w="992" w:type="dxa"/>
            <w:tcBorders>
              <w:top w:val="single" w:sz="6" w:space="0" w:color="auto"/>
              <w:left w:val="single" w:sz="6" w:space="0" w:color="auto"/>
              <w:right w:val="single" w:sz="6" w:space="0" w:color="auto"/>
            </w:tcBorders>
          </w:tcPr>
          <w:p w:rsidR="00382783" w:rsidRPr="00382783" w:rsidRDefault="00382783" w:rsidP="00500C8F">
            <w:pPr>
              <w:pStyle w:val="Normal"/>
              <w:shd w:val="clear" w:color="auto" w:fill="FFFFFF"/>
              <w:jc w:val="center"/>
              <w:rPr>
                <w:color w:val="000000"/>
                <w:sz w:val="28"/>
                <w:szCs w:val="28"/>
              </w:rPr>
            </w:pPr>
            <w:r w:rsidRPr="00382783">
              <w:rPr>
                <w:color w:val="000000"/>
                <w:sz w:val="28"/>
                <w:szCs w:val="28"/>
              </w:rPr>
              <w:t>260</w:t>
            </w:r>
          </w:p>
        </w:tc>
      </w:tr>
      <w:tr w:rsidR="00382783" w:rsidRPr="00382783" w:rsidTr="00500C8F">
        <w:tblPrEx>
          <w:tblCellMar>
            <w:top w:w="0" w:type="dxa"/>
            <w:bottom w:w="0" w:type="dxa"/>
          </w:tblCellMar>
        </w:tblPrEx>
        <w:trPr>
          <w:cantSplit/>
          <w:trHeight w:val="390"/>
          <w:jc w:val="center"/>
        </w:trPr>
        <w:tc>
          <w:tcPr>
            <w:tcW w:w="1276" w:type="dxa"/>
            <w:tcBorders>
              <w:top w:val="single" w:sz="6" w:space="0" w:color="auto"/>
              <w:left w:val="single" w:sz="6" w:space="0" w:color="auto"/>
              <w:bottom w:val="nil"/>
              <w:right w:val="single" w:sz="6" w:space="0" w:color="auto"/>
            </w:tcBorders>
          </w:tcPr>
          <w:p w:rsidR="00382783" w:rsidRPr="00382783" w:rsidRDefault="00382783" w:rsidP="00500C8F">
            <w:pPr>
              <w:pStyle w:val="Normal"/>
              <w:shd w:val="clear" w:color="auto" w:fill="FFFFFF"/>
              <w:rPr>
                <w:color w:val="000000"/>
                <w:sz w:val="28"/>
                <w:szCs w:val="28"/>
              </w:rPr>
            </w:pPr>
            <w:r w:rsidRPr="00382783">
              <w:rPr>
                <w:color w:val="000000"/>
                <w:sz w:val="28"/>
                <w:szCs w:val="28"/>
              </w:rPr>
              <w:t>Г-250П</w:t>
            </w:r>
          </w:p>
        </w:tc>
        <w:tc>
          <w:tcPr>
            <w:tcW w:w="1985" w:type="dxa"/>
            <w:vMerge/>
            <w:tcBorders>
              <w:top w:val="nil"/>
              <w:left w:val="single" w:sz="6" w:space="0" w:color="auto"/>
              <w:right w:val="single" w:sz="6" w:space="0" w:color="auto"/>
            </w:tcBorders>
          </w:tcPr>
          <w:p w:rsidR="00382783" w:rsidRPr="00382783" w:rsidRDefault="00382783" w:rsidP="00500C8F">
            <w:pPr>
              <w:pStyle w:val="Normal"/>
              <w:shd w:val="clear" w:color="auto" w:fill="FFFFFF"/>
              <w:rPr>
                <w:color w:val="000000"/>
                <w:sz w:val="28"/>
                <w:szCs w:val="28"/>
              </w:rPr>
            </w:pPr>
          </w:p>
        </w:tc>
        <w:tc>
          <w:tcPr>
            <w:tcW w:w="850" w:type="dxa"/>
            <w:tcBorders>
              <w:top w:val="single" w:sz="6" w:space="0" w:color="auto"/>
              <w:left w:val="single" w:sz="6" w:space="0" w:color="auto"/>
              <w:right w:val="single" w:sz="6" w:space="0" w:color="auto"/>
            </w:tcBorders>
          </w:tcPr>
          <w:p w:rsidR="00382783" w:rsidRPr="00382783" w:rsidRDefault="00382783" w:rsidP="00500C8F">
            <w:pPr>
              <w:pStyle w:val="Normal"/>
              <w:shd w:val="clear" w:color="auto" w:fill="FFFFFF"/>
              <w:jc w:val="center"/>
              <w:rPr>
                <w:color w:val="000000"/>
                <w:sz w:val="28"/>
                <w:szCs w:val="28"/>
              </w:rPr>
            </w:pPr>
            <w:r w:rsidRPr="00382783">
              <w:rPr>
                <w:color w:val="000000"/>
                <w:sz w:val="28"/>
                <w:szCs w:val="28"/>
              </w:rPr>
              <w:t>3,1</w:t>
            </w:r>
          </w:p>
        </w:tc>
        <w:tc>
          <w:tcPr>
            <w:tcW w:w="851" w:type="dxa"/>
            <w:tcBorders>
              <w:top w:val="single" w:sz="6" w:space="0" w:color="auto"/>
              <w:left w:val="single" w:sz="6" w:space="0" w:color="auto"/>
              <w:right w:val="single" w:sz="6" w:space="0" w:color="auto"/>
            </w:tcBorders>
          </w:tcPr>
          <w:p w:rsidR="00382783" w:rsidRPr="00382783" w:rsidRDefault="00382783" w:rsidP="00500C8F">
            <w:pPr>
              <w:pStyle w:val="Normal"/>
              <w:shd w:val="clear" w:color="auto" w:fill="FFFFFF"/>
              <w:jc w:val="center"/>
              <w:rPr>
                <w:color w:val="000000"/>
                <w:sz w:val="28"/>
                <w:szCs w:val="28"/>
              </w:rPr>
            </w:pPr>
            <w:r w:rsidRPr="00382783">
              <w:rPr>
                <w:color w:val="000000"/>
                <w:sz w:val="28"/>
                <w:szCs w:val="28"/>
              </w:rPr>
              <w:t>1,4</w:t>
            </w:r>
          </w:p>
        </w:tc>
        <w:tc>
          <w:tcPr>
            <w:tcW w:w="850" w:type="dxa"/>
            <w:tcBorders>
              <w:top w:val="single" w:sz="6" w:space="0" w:color="auto"/>
              <w:left w:val="single" w:sz="6" w:space="0" w:color="auto"/>
              <w:right w:val="single" w:sz="6" w:space="0" w:color="auto"/>
            </w:tcBorders>
          </w:tcPr>
          <w:p w:rsidR="00382783" w:rsidRPr="00382783" w:rsidRDefault="00382783" w:rsidP="00500C8F">
            <w:pPr>
              <w:pStyle w:val="Normal"/>
              <w:shd w:val="clear" w:color="auto" w:fill="FFFFFF"/>
              <w:jc w:val="center"/>
              <w:rPr>
                <w:color w:val="000000"/>
                <w:sz w:val="28"/>
                <w:szCs w:val="28"/>
              </w:rPr>
            </w:pPr>
            <w:r w:rsidRPr="00382783">
              <w:rPr>
                <w:color w:val="000000"/>
                <w:sz w:val="28"/>
                <w:szCs w:val="28"/>
              </w:rPr>
              <w:t>240</w:t>
            </w:r>
          </w:p>
        </w:tc>
        <w:tc>
          <w:tcPr>
            <w:tcW w:w="1276" w:type="dxa"/>
            <w:tcBorders>
              <w:top w:val="single" w:sz="6" w:space="0" w:color="auto"/>
              <w:left w:val="single" w:sz="6" w:space="0" w:color="auto"/>
              <w:right w:val="single" w:sz="6" w:space="0" w:color="auto"/>
            </w:tcBorders>
          </w:tcPr>
          <w:p w:rsidR="00382783" w:rsidRPr="00382783" w:rsidRDefault="00382783" w:rsidP="00500C8F">
            <w:pPr>
              <w:pStyle w:val="Normal"/>
              <w:shd w:val="clear" w:color="auto" w:fill="FFFFFF"/>
              <w:jc w:val="center"/>
              <w:rPr>
                <w:color w:val="000000"/>
                <w:sz w:val="28"/>
                <w:szCs w:val="28"/>
              </w:rPr>
            </w:pPr>
            <w:r w:rsidRPr="00382783">
              <w:rPr>
                <w:color w:val="000000"/>
                <w:sz w:val="28"/>
                <w:szCs w:val="28"/>
              </w:rPr>
              <w:t>16000</w:t>
            </w:r>
          </w:p>
        </w:tc>
        <w:tc>
          <w:tcPr>
            <w:tcW w:w="992" w:type="dxa"/>
            <w:tcBorders>
              <w:top w:val="single" w:sz="6" w:space="0" w:color="auto"/>
              <w:left w:val="single" w:sz="6" w:space="0" w:color="auto"/>
              <w:right w:val="single" w:sz="6" w:space="0" w:color="auto"/>
            </w:tcBorders>
          </w:tcPr>
          <w:p w:rsidR="00382783" w:rsidRPr="00382783" w:rsidRDefault="00382783" w:rsidP="00500C8F">
            <w:pPr>
              <w:pStyle w:val="Normal"/>
              <w:shd w:val="clear" w:color="auto" w:fill="FFFFFF"/>
              <w:jc w:val="center"/>
              <w:rPr>
                <w:color w:val="000000"/>
                <w:sz w:val="28"/>
                <w:szCs w:val="28"/>
              </w:rPr>
            </w:pPr>
            <w:r w:rsidRPr="00382783">
              <w:rPr>
                <w:color w:val="000000"/>
                <w:sz w:val="28"/>
                <w:szCs w:val="28"/>
              </w:rPr>
              <w:t>600</w:t>
            </w:r>
          </w:p>
        </w:tc>
        <w:tc>
          <w:tcPr>
            <w:tcW w:w="992" w:type="dxa"/>
            <w:tcBorders>
              <w:top w:val="single" w:sz="6" w:space="0" w:color="auto"/>
              <w:left w:val="single" w:sz="6" w:space="0" w:color="auto"/>
              <w:right w:val="single" w:sz="6" w:space="0" w:color="auto"/>
            </w:tcBorders>
          </w:tcPr>
          <w:p w:rsidR="00382783" w:rsidRPr="00382783" w:rsidRDefault="00382783" w:rsidP="00500C8F">
            <w:pPr>
              <w:pStyle w:val="Normal"/>
              <w:shd w:val="clear" w:color="auto" w:fill="FFFFFF"/>
              <w:jc w:val="center"/>
              <w:rPr>
                <w:color w:val="000000"/>
                <w:sz w:val="28"/>
                <w:szCs w:val="28"/>
              </w:rPr>
            </w:pPr>
            <w:r w:rsidRPr="00382783">
              <w:rPr>
                <w:color w:val="000000"/>
                <w:sz w:val="28"/>
                <w:szCs w:val="28"/>
              </w:rPr>
              <w:t>260</w:t>
            </w:r>
          </w:p>
        </w:tc>
      </w:tr>
      <w:tr w:rsidR="00382783" w:rsidRPr="00382783" w:rsidTr="00500C8F">
        <w:tblPrEx>
          <w:tblCellMar>
            <w:top w:w="0" w:type="dxa"/>
            <w:bottom w:w="0" w:type="dxa"/>
          </w:tblCellMar>
        </w:tblPrEx>
        <w:trPr>
          <w:cantSplit/>
          <w:trHeight w:val="390"/>
          <w:jc w:val="center"/>
        </w:trPr>
        <w:tc>
          <w:tcPr>
            <w:tcW w:w="1276" w:type="dxa"/>
            <w:tcBorders>
              <w:top w:val="single" w:sz="6" w:space="0" w:color="auto"/>
              <w:left w:val="single" w:sz="6" w:space="0" w:color="auto"/>
              <w:bottom w:val="nil"/>
              <w:right w:val="single" w:sz="6" w:space="0" w:color="auto"/>
            </w:tcBorders>
          </w:tcPr>
          <w:p w:rsidR="00382783" w:rsidRPr="00382783" w:rsidRDefault="00382783" w:rsidP="00500C8F">
            <w:pPr>
              <w:pStyle w:val="Normal"/>
              <w:shd w:val="clear" w:color="auto" w:fill="FFFFFF"/>
              <w:rPr>
                <w:color w:val="000000"/>
                <w:sz w:val="28"/>
                <w:szCs w:val="28"/>
              </w:rPr>
            </w:pPr>
            <w:r w:rsidRPr="00382783">
              <w:rPr>
                <w:color w:val="000000"/>
                <w:sz w:val="28"/>
                <w:szCs w:val="28"/>
              </w:rPr>
              <w:t>Г-345П</w:t>
            </w:r>
          </w:p>
        </w:tc>
        <w:tc>
          <w:tcPr>
            <w:tcW w:w="1985" w:type="dxa"/>
            <w:vMerge/>
            <w:tcBorders>
              <w:top w:val="nil"/>
              <w:left w:val="single" w:sz="6" w:space="0" w:color="auto"/>
              <w:right w:val="single" w:sz="6" w:space="0" w:color="auto"/>
            </w:tcBorders>
          </w:tcPr>
          <w:p w:rsidR="00382783" w:rsidRPr="00382783" w:rsidRDefault="00382783" w:rsidP="00500C8F">
            <w:pPr>
              <w:pStyle w:val="Normal"/>
              <w:shd w:val="clear" w:color="auto" w:fill="FFFFFF"/>
              <w:rPr>
                <w:color w:val="000000"/>
                <w:sz w:val="28"/>
                <w:szCs w:val="28"/>
              </w:rPr>
            </w:pPr>
          </w:p>
        </w:tc>
        <w:tc>
          <w:tcPr>
            <w:tcW w:w="850" w:type="dxa"/>
            <w:tcBorders>
              <w:top w:val="single" w:sz="6" w:space="0" w:color="auto"/>
              <w:left w:val="single" w:sz="6" w:space="0" w:color="auto"/>
              <w:right w:val="single" w:sz="6" w:space="0" w:color="auto"/>
            </w:tcBorders>
          </w:tcPr>
          <w:p w:rsidR="00382783" w:rsidRPr="00382783" w:rsidRDefault="00382783" w:rsidP="00500C8F">
            <w:pPr>
              <w:pStyle w:val="Normal"/>
              <w:shd w:val="clear" w:color="auto" w:fill="FFFFFF"/>
              <w:jc w:val="center"/>
              <w:rPr>
                <w:color w:val="000000"/>
                <w:sz w:val="28"/>
                <w:szCs w:val="28"/>
              </w:rPr>
            </w:pPr>
            <w:r w:rsidRPr="00382783">
              <w:rPr>
                <w:color w:val="000000"/>
                <w:sz w:val="28"/>
                <w:szCs w:val="28"/>
              </w:rPr>
              <w:t>7,9</w:t>
            </w:r>
          </w:p>
        </w:tc>
        <w:tc>
          <w:tcPr>
            <w:tcW w:w="851" w:type="dxa"/>
            <w:tcBorders>
              <w:top w:val="single" w:sz="6" w:space="0" w:color="auto"/>
              <w:left w:val="single" w:sz="6" w:space="0" w:color="auto"/>
              <w:right w:val="single" w:sz="6" w:space="0" w:color="auto"/>
            </w:tcBorders>
          </w:tcPr>
          <w:p w:rsidR="00382783" w:rsidRPr="00382783" w:rsidRDefault="00382783" w:rsidP="00500C8F">
            <w:pPr>
              <w:pStyle w:val="Normal"/>
              <w:shd w:val="clear" w:color="auto" w:fill="FFFFFF"/>
              <w:jc w:val="center"/>
              <w:rPr>
                <w:color w:val="000000"/>
                <w:sz w:val="28"/>
                <w:szCs w:val="28"/>
              </w:rPr>
            </w:pPr>
            <w:r w:rsidRPr="00382783">
              <w:rPr>
                <w:color w:val="000000"/>
                <w:sz w:val="28"/>
                <w:szCs w:val="28"/>
              </w:rPr>
              <w:t>1,4</w:t>
            </w:r>
          </w:p>
        </w:tc>
        <w:tc>
          <w:tcPr>
            <w:tcW w:w="850" w:type="dxa"/>
            <w:tcBorders>
              <w:top w:val="single" w:sz="6" w:space="0" w:color="auto"/>
              <w:left w:val="single" w:sz="6" w:space="0" w:color="auto"/>
              <w:right w:val="single" w:sz="6" w:space="0" w:color="auto"/>
            </w:tcBorders>
          </w:tcPr>
          <w:p w:rsidR="00382783" w:rsidRPr="00382783" w:rsidRDefault="00382783" w:rsidP="00500C8F">
            <w:pPr>
              <w:pStyle w:val="Normal"/>
              <w:shd w:val="clear" w:color="auto" w:fill="FFFFFF"/>
              <w:jc w:val="center"/>
              <w:rPr>
                <w:color w:val="000000"/>
                <w:sz w:val="28"/>
                <w:szCs w:val="28"/>
              </w:rPr>
            </w:pPr>
            <w:r w:rsidRPr="00382783">
              <w:rPr>
                <w:color w:val="000000"/>
                <w:sz w:val="28"/>
                <w:szCs w:val="28"/>
              </w:rPr>
              <w:t>260</w:t>
            </w:r>
          </w:p>
        </w:tc>
        <w:tc>
          <w:tcPr>
            <w:tcW w:w="1276" w:type="dxa"/>
            <w:tcBorders>
              <w:top w:val="single" w:sz="6" w:space="0" w:color="auto"/>
              <w:left w:val="single" w:sz="6" w:space="0" w:color="auto"/>
              <w:right w:val="single" w:sz="6" w:space="0" w:color="auto"/>
            </w:tcBorders>
          </w:tcPr>
          <w:p w:rsidR="00382783" w:rsidRPr="00382783" w:rsidRDefault="00382783" w:rsidP="00500C8F">
            <w:pPr>
              <w:pStyle w:val="Normal"/>
              <w:shd w:val="clear" w:color="auto" w:fill="FFFFFF"/>
              <w:jc w:val="center"/>
              <w:rPr>
                <w:color w:val="000000"/>
                <w:sz w:val="28"/>
                <w:szCs w:val="28"/>
              </w:rPr>
            </w:pPr>
            <w:r w:rsidRPr="00382783">
              <w:rPr>
                <w:color w:val="000000"/>
                <w:sz w:val="28"/>
                <w:szCs w:val="28"/>
              </w:rPr>
              <w:t>40000</w:t>
            </w:r>
          </w:p>
        </w:tc>
        <w:tc>
          <w:tcPr>
            <w:tcW w:w="992" w:type="dxa"/>
            <w:tcBorders>
              <w:top w:val="single" w:sz="6" w:space="0" w:color="auto"/>
              <w:left w:val="single" w:sz="6" w:space="0" w:color="auto"/>
              <w:right w:val="single" w:sz="6" w:space="0" w:color="auto"/>
            </w:tcBorders>
          </w:tcPr>
          <w:p w:rsidR="00382783" w:rsidRPr="00382783" w:rsidRDefault="00382783" w:rsidP="00500C8F">
            <w:pPr>
              <w:pStyle w:val="Normal"/>
              <w:shd w:val="clear" w:color="auto" w:fill="FFFFFF"/>
              <w:jc w:val="center"/>
              <w:rPr>
                <w:color w:val="000000"/>
                <w:sz w:val="28"/>
                <w:szCs w:val="28"/>
              </w:rPr>
            </w:pPr>
            <w:r w:rsidRPr="00382783">
              <w:rPr>
                <w:color w:val="000000"/>
                <w:sz w:val="28"/>
                <w:szCs w:val="28"/>
              </w:rPr>
              <w:t>600</w:t>
            </w:r>
          </w:p>
        </w:tc>
        <w:tc>
          <w:tcPr>
            <w:tcW w:w="992" w:type="dxa"/>
            <w:tcBorders>
              <w:top w:val="single" w:sz="6" w:space="0" w:color="auto"/>
              <w:left w:val="single" w:sz="6" w:space="0" w:color="auto"/>
              <w:right w:val="single" w:sz="6" w:space="0" w:color="auto"/>
            </w:tcBorders>
          </w:tcPr>
          <w:p w:rsidR="00382783" w:rsidRPr="00382783" w:rsidRDefault="00382783" w:rsidP="00500C8F">
            <w:pPr>
              <w:pStyle w:val="Normal"/>
              <w:shd w:val="clear" w:color="auto" w:fill="FFFFFF"/>
              <w:jc w:val="center"/>
              <w:rPr>
                <w:color w:val="000000"/>
                <w:sz w:val="28"/>
                <w:szCs w:val="28"/>
              </w:rPr>
            </w:pPr>
            <w:r w:rsidRPr="00382783">
              <w:rPr>
                <w:color w:val="000000"/>
                <w:sz w:val="28"/>
                <w:szCs w:val="28"/>
              </w:rPr>
              <w:t>250</w:t>
            </w:r>
          </w:p>
        </w:tc>
      </w:tr>
      <w:tr w:rsidR="00382783" w:rsidRPr="00382783" w:rsidTr="00500C8F">
        <w:tblPrEx>
          <w:tblCellMar>
            <w:top w:w="0" w:type="dxa"/>
            <w:bottom w:w="0" w:type="dxa"/>
          </w:tblCellMar>
        </w:tblPrEx>
        <w:trPr>
          <w:cantSplit/>
          <w:trHeight w:val="390"/>
          <w:jc w:val="center"/>
        </w:trPr>
        <w:tc>
          <w:tcPr>
            <w:tcW w:w="1276" w:type="dxa"/>
            <w:tcBorders>
              <w:top w:val="single" w:sz="6" w:space="0" w:color="auto"/>
              <w:left w:val="single" w:sz="6" w:space="0" w:color="auto"/>
              <w:bottom w:val="nil"/>
              <w:right w:val="single" w:sz="6" w:space="0" w:color="auto"/>
            </w:tcBorders>
          </w:tcPr>
          <w:p w:rsidR="00382783" w:rsidRPr="00382783" w:rsidRDefault="00382783" w:rsidP="00500C8F">
            <w:pPr>
              <w:pStyle w:val="Normal"/>
              <w:shd w:val="clear" w:color="auto" w:fill="FFFFFF"/>
              <w:rPr>
                <w:color w:val="000000"/>
                <w:sz w:val="28"/>
                <w:szCs w:val="28"/>
              </w:rPr>
            </w:pPr>
            <w:r w:rsidRPr="00382783">
              <w:rPr>
                <w:color w:val="000000"/>
                <w:sz w:val="28"/>
                <w:szCs w:val="28"/>
              </w:rPr>
              <w:t>Г-550П</w:t>
            </w:r>
          </w:p>
        </w:tc>
        <w:tc>
          <w:tcPr>
            <w:tcW w:w="1985" w:type="dxa"/>
            <w:vMerge/>
            <w:tcBorders>
              <w:top w:val="nil"/>
              <w:left w:val="single" w:sz="6" w:space="0" w:color="auto"/>
              <w:right w:val="single" w:sz="6" w:space="0" w:color="auto"/>
            </w:tcBorders>
          </w:tcPr>
          <w:p w:rsidR="00382783" w:rsidRPr="00382783" w:rsidRDefault="00382783" w:rsidP="00500C8F">
            <w:pPr>
              <w:pStyle w:val="Normal"/>
              <w:shd w:val="clear" w:color="auto" w:fill="FFFFFF"/>
              <w:rPr>
                <w:color w:val="000000"/>
                <w:sz w:val="28"/>
                <w:szCs w:val="28"/>
              </w:rPr>
            </w:pPr>
          </w:p>
        </w:tc>
        <w:tc>
          <w:tcPr>
            <w:tcW w:w="850" w:type="dxa"/>
            <w:tcBorders>
              <w:top w:val="single" w:sz="6" w:space="0" w:color="auto"/>
              <w:left w:val="single" w:sz="6" w:space="0" w:color="auto"/>
              <w:right w:val="single" w:sz="6" w:space="0" w:color="auto"/>
            </w:tcBorders>
          </w:tcPr>
          <w:p w:rsidR="00382783" w:rsidRPr="00382783" w:rsidRDefault="00382783" w:rsidP="00500C8F">
            <w:pPr>
              <w:pStyle w:val="Normal"/>
              <w:shd w:val="clear" w:color="auto" w:fill="FFFFFF"/>
              <w:jc w:val="center"/>
              <w:rPr>
                <w:color w:val="000000"/>
                <w:sz w:val="28"/>
                <w:szCs w:val="28"/>
              </w:rPr>
            </w:pPr>
            <w:r w:rsidRPr="00382783">
              <w:rPr>
                <w:color w:val="000000"/>
                <w:sz w:val="28"/>
                <w:szCs w:val="28"/>
              </w:rPr>
              <w:t>11,6</w:t>
            </w:r>
          </w:p>
        </w:tc>
        <w:tc>
          <w:tcPr>
            <w:tcW w:w="851" w:type="dxa"/>
            <w:tcBorders>
              <w:top w:val="single" w:sz="6" w:space="0" w:color="auto"/>
              <w:left w:val="single" w:sz="6" w:space="0" w:color="auto"/>
              <w:right w:val="single" w:sz="6" w:space="0" w:color="auto"/>
            </w:tcBorders>
          </w:tcPr>
          <w:p w:rsidR="00382783" w:rsidRPr="00382783" w:rsidRDefault="00382783" w:rsidP="00500C8F">
            <w:pPr>
              <w:pStyle w:val="Normal"/>
              <w:shd w:val="clear" w:color="auto" w:fill="FFFFFF"/>
              <w:jc w:val="center"/>
              <w:rPr>
                <w:color w:val="000000"/>
                <w:sz w:val="28"/>
                <w:szCs w:val="28"/>
              </w:rPr>
            </w:pPr>
            <w:r w:rsidRPr="00382783">
              <w:rPr>
                <w:color w:val="000000"/>
                <w:sz w:val="28"/>
                <w:szCs w:val="28"/>
              </w:rPr>
              <w:t>1,4</w:t>
            </w:r>
          </w:p>
        </w:tc>
        <w:tc>
          <w:tcPr>
            <w:tcW w:w="850" w:type="dxa"/>
            <w:tcBorders>
              <w:top w:val="single" w:sz="6" w:space="0" w:color="auto"/>
              <w:left w:val="single" w:sz="6" w:space="0" w:color="auto"/>
              <w:right w:val="single" w:sz="6" w:space="0" w:color="auto"/>
            </w:tcBorders>
          </w:tcPr>
          <w:p w:rsidR="00382783" w:rsidRPr="00382783" w:rsidRDefault="00382783" w:rsidP="00500C8F">
            <w:pPr>
              <w:pStyle w:val="Normal"/>
              <w:shd w:val="clear" w:color="auto" w:fill="FFFFFF"/>
              <w:jc w:val="center"/>
              <w:rPr>
                <w:color w:val="000000"/>
                <w:sz w:val="28"/>
                <w:szCs w:val="28"/>
              </w:rPr>
            </w:pPr>
            <w:r w:rsidRPr="00382783">
              <w:rPr>
                <w:color w:val="000000"/>
                <w:sz w:val="28"/>
                <w:szCs w:val="28"/>
              </w:rPr>
              <w:t>280</w:t>
            </w:r>
          </w:p>
        </w:tc>
        <w:tc>
          <w:tcPr>
            <w:tcW w:w="1276" w:type="dxa"/>
            <w:tcBorders>
              <w:top w:val="single" w:sz="6" w:space="0" w:color="auto"/>
              <w:left w:val="single" w:sz="6" w:space="0" w:color="auto"/>
              <w:right w:val="single" w:sz="6" w:space="0" w:color="auto"/>
            </w:tcBorders>
          </w:tcPr>
          <w:p w:rsidR="00382783" w:rsidRPr="00382783" w:rsidRDefault="00382783" w:rsidP="00500C8F">
            <w:pPr>
              <w:pStyle w:val="Normal"/>
              <w:shd w:val="clear" w:color="auto" w:fill="FFFFFF"/>
              <w:jc w:val="center"/>
              <w:rPr>
                <w:color w:val="000000"/>
                <w:sz w:val="28"/>
                <w:szCs w:val="28"/>
              </w:rPr>
            </w:pPr>
            <w:r w:rsidRPr="00382783">
              <w:rPr>
                <w:color w:val="000000"/>
                <w:sz w:val="28"/>
                <w:szCs w:val="28"/>
              </w:rPr>
              <w:t>55000</w:t>
            </w:r>
          </w:p>
        </w:tc>
        <w:tc>
          <w:tcPr>
            <w:tcW w:w="992" w:type="dxa"/>
            <w:tcBorders>
              <w:top w:val="single" w:sz="6" w:space="0" w:color="auto"/>
              <w:left w:val="single" w:sz="6" w:space="0" w:color="auto"/>
              <w:right w:val="single" w:sz="6" w:space="0" w:color="auto"/>
            </w:tcBorders>
          </w:tcPr>
          <w:p w:rsidR="00382783" w:rsidRPr="00382783" w:rsidRDefault="00382783" w:rsidP="00500C8F">
            <w:pPr>
              <w:pStyle w:val="Normal"/>
              <w:shd w:val="clear" w:color="auto" w:fill="FFFFFF"/>
              <w:jc w:val="center"/>
              <w:rPr>
                <w:color w:val="000000"/>
                <w:sz w:val="28"/>
                <w:szCs w:val="28"/>
              </w:rPr>
            </w:pPr>
            <w:r w:rsidRPr="00382783">
              <w:rPr>
                <w:color w:val="000000"/>
                <w:sz w:val="28"/>
                <w:szCs w:val="28"/>
              </w:rPr>
              <w:t>600</w:t>
            </w:r>
          </w:p>
        </w:tc>
        <w:tc>
          <w:tcPr>
            <w:tcW w:w="992" w:type="dxa"/>
            <w:tcBorders>
              <w:top w:val="single" w:sz="6" w:space="0" w:color="auto"/>
              <w:left w:val="single" w:sz="6" w:space="0" w:color="auto"/>
              <w:right w:val="single" w:sz="6" w:space="0" w:color="auto"/>
            </w:tcBorders>
          </w:tcPr>
          <w:p w:rsidR="00382783" w:rsidRPr="00382783" w:rsidRDefault="00382783" w:rsidP="00500C8F">
            <w:pPr>
              <w:pStyle w:val="Normal"/>
              <w:shd w:val="clear" w:color="auto" w:fill="FFFFFF"/>
              <w:jc w:val="center"/>
              <w:rPr>
                <w:color w:val="000000"/>
                <w:sz w:val="28"/>
                <w:szCs w:val="28"/>
              </w:rPr>
            </w:pPr>
            <w:r w:rsidRPr="00382783">
              <w:rPr>
                <w:color w:val="000000"/>
                <w:sz w:val="28"/>
                <w:szCs w:val="28"/>
              </w:rPr>
              <w:t>240</w:t>
            </w:r>
          </w:p>
        </w:tc>
      </w:tr>
      <w:tr w:rsidR="00382783" w:rsidRPr="00382783" w:rsidTr="00500C8F">
        <w:tblPrEx>
          <w:tblCellMar>
            <w:top w:w="0" w:type="dxa"/>
            <w:bottom w:w="0" w:type="dxa"/>
          </w:tblCellMar>
        </w:tblPrEx>
        <w:trPr>
          <w:cantSplit/>
          <w:trHeight w:val="390"/>
          <w:jc w:val="center"/>
        </w:trPr>
        <w:tc>
          <w:tcPr>
            <w:tcW w:w="1276" w:type="dxa"/>
            <w:tcBorders>
              <w:top w:val="single" w:sz="6" w:space="0" w:color="auto"/>
              <w:left w:val="single" w:sz="6" w:space="0" w:color="auto"/>
              <w:bottom w:val="nil"/>
              <w:right w:val="single" w:sz="6" w:space="0" w:color="auto"/>
            </w:tcBorders>
          </w:tcPr>
          <w:p w:rsidR="00382783" w:rsidRPr="00382783" w:rsidRDefault="00382783" w:rsidP="00500C8F">
            <w:pPr>
              <w:pStyle w:val="Normal"/>
              <w:shd w:val="clear" w:color="auto" w:fill="FFFFFF"/>
              <w:rPr>
                <w:color w:val="000000"/>
                <w:sz w:val="28"/>
                <w:szCs w:val="28"/>
              </w:rPr>
            </w:pPr>
            <w:r w:rsidRPr="00382783">
              <w:rPr>
                <w:color w:val="000000"/>
                <w:sz w:val="28"/>
                <w:szCs w:val="28"/>
              </w:rPr>
              <w:t>Г-145Б</w:t>
            </w:r>
          </w:p>
        </w:tc>
        <w:tc>
          <w:tcPr>
            <w:tcW w:w="1985" w:type="dxa"/>
            <w:vMerge/>
            <w:tcBorders>
              <w:top w:val="nil"/>
              <w:left w:val="single" w:sz="6" w:space="0" w:color="auto"/>
              <w:right w:val="single" w:sz="6" w:space="0" w:color="auto"/>
            </w:tcBorders>
          </w:tcPr>
          <w:p w:rsidR="00382783" w:rsidRPr="00382783" w:rsidRDefault="00382783" w:rsidP="00500C8F">
            <w:pPr>
              <w:pStyle w:val="Normal"/>
              <w:shd w:val="clear" w:color="auto" w:fill="FFFFFF"/>
              <w:rPr>
                <w:color w:val="000000"/>
                <w:sz w:val="28"/>
                <w:szCs w:val="28"/>
              </w:rPr>
            </w:pPr>
          </w:p>
        </w:tc>
        <w:tc>
          <w:tcPr>
            <w:tcW w:w="850" w:type="dxa"/>
            <w:tcBorders>
              <w:top w:val="single" w:sz="6" w:space="0" w:color="auto"/>
              <w:left w:val="single" w:sz="6" w:space="0" w:color="auto"/>
              <w:right w:val="single" w:sz="6" w:space="0" w:color="auto"/>
            </w:tcBorders>
          </w:tcPr>
          <w:p w:rsidR="00382783" w:rsidRPr="00382783" w:rsidRDefault="00382783" w:rsidP="00500C8F">
            <w:pPr>
              <w:pStyle w:val="Normal"/>
              <w:shd w:val="clear" w:color="auto" w:fill="FFFFFF"/>
              <w:jc w:val="center"/>
              <w:rPr>
                <w:color w:val="000000"/>
                <w:sz w:val="28"/>
                <w:szCs w:val="28"/>
              </w:rPr>
            </w:pPr>
            <w:r w:rsidRPr="00382783">
              <w:rPr>
                <w:color w:val="000000"/>
                <w:sz w:val="28"/>
                <w:szCs w:val="28"/>
              </w:rPr>
              <w:t>4,7</w:t>
            </w:r>
          </w:p>
        </w:tc>
        <w:tc>
          <w:tcPr>
            <w:tcW w:w="851" w:type="dxa"/>
            <w:tcBorders>
              <w:top w:val="single" w:sz="6" w:space="0" w:color="auto"/>
              <w:left w:val="single" w:sz="6" w:space="0" w:color="auto"/>
              <w:right w:val="single" w:sz="6" w:space="0" w:color="auto"/>
            </w:tcBorders>
          </w:tcPr>
          <w:p w:rsidR="00382783" w:rsidRPr="00382783" w:rsidRDefault="00382783" w:rsidP="00500C8F">
            <w:pPr>
              <w:pStyle w:val="Normal"/>
              <w:shd w:val="clear" w:color="auto" w:fill="FFFFFF"/>
              <w:jc w:val="center"/>
              <w:rPr>
                <w:color w:val="000000"/>
                <w:sz w:val="28"/>
                <w:szCs w:val="28"/>
              </w:rPr>
            </w:pPr>
            <w:r w:rsidRPr="00382783">
              <w:rPr>
                <w:color w:val="000000"/>
                <w:sz w:val="28"/>
                <w:szCs w:val="28"/>
              </w:rPr>
              <w:t>1,4</w:t>
            </w:r>
          </w:p>
        </w:tc>
        <w:tc>
          <w:tcPr>
            <w:tcW w:w="850" w:type="dxa"/>
            <w:tcBorders>
              <w:top w:val="single" w:sz="6" w:space="0" w:color="auto"/>
              <w:left w:val="single" w:sz="6" w:space="0" w:color="auto"/>
              <w:right w:val="single" w:sz="6" w:space="0" w:color="auto"/>
            </w:tcBorders>
          </w:tcPr>
          <w:p w:rsidR="00382783" w:rsidRPr="00382783" w:rsidRDefault="00382783" w:rsidP="00500C8F">
            <w:pPr>
              <w:pStyle w:val="Normal"/>
              <w:shd w:val="clear" w:color="auto" w:fill="FFFFFF"/>
              <w:jc w:val="center"/>
              <w:rPr>
                <w:color w:val="000000"/>
                <w:sz w:val="28"/>
                <w:szCs w:val="28"/>
              </w:rPr>
            </w:pPr>
            <w:r w:rsidRPr="00382783">
              <w:rPr>
                <w:color w:val="000000"/>
                <w:sz w:val="28"/>
                <w:szCs w:val="28"/>
              </w:rPr>
              <w:t>194</w:t>
            </w:r>
          </w:p>
        </w:tc>
        <w:tc>
          <w:tcPr>
            <w:tcW w:w="1276" w:type="dxa"/>
            <w:tcBorders>
              <w:top w:val="single" w:sz="6" w:space="0" w:color="auto"/>
              <w:left w:val="single" w:sz="6" w:space="0" w:color="auto"/>
              <w:right w:val="single" w:sz="6" w:space="0" w:color="auto"/>
            </w:tcBorders>
          </w:tcPr>
          <w:p w:rsidR="00382783" w:rsidRPr="00382783" w:rsidRDefault="00382783" w:rsidP="00500C8F">
            <w:pPr>
              <w:pStyle w:val="Normal"/>
              <w:shd w:val="clear" w:color="auto" w:fill="FFFFFF"/>
              <w:jc w:val="center"/>
              <w:rPr>
                <w:color w:val="000000"/>
                <w:sz w:val="28"/>
                <w:szCs w:val="28"/>
              </w:rPr>
            </w:pPr>
            <w:r w:rsidRPr="00382783">
              <w:rPr>
                <w:color w:val="000000"/>
                <w:sz w:val="28"/>
                <w:szCs w:val="28"/>
              </w:rPr>
              <w:t>8000</w:t>
            </w:r>
          </w:p>
        </w:tc>
        <w:tc>
          <w:tcPr>
            <w:tcW w:w="992" w:type="dxa"/>
            <w:tcBorders>
              <w:top w:val="single" w:sz="6" w:space="0" w:color="auto"/>
              <w:left w:val="single" w:sz="6" w:space="0" w:color="auto"/>
              <w:right w:val="single" w:sz="6" w:space="0" w:color="auto"/>
            </w:tcBorders>
          </w:tcPr>
          <w:p w:rsidR="00382783" w:rsidRPr="00382783" w:rsidRDefault="00382783" w:rsidP="00500C8F">
            <w:pPr>
              <w:pStyle w:val="Normal"/>
              <w:shd w:val="clear" w:color="auto" w:fill="FFFFFF"/>
              <w:jc w:val="center"/>
              <w:rPr>
                <w:color w:val="000000"/>
                <w:sz w:val="28"/>
                <w:szCs w:val="28"/>
              </w:rPr>
            </w:pPr>
            <w:r w:rsidRPr="00382783">
              <w:rPr>
                <w:color w:val="000000"/>
                <w:sz w:val="28"/>
                <w:szCs w:val="28"/>
              </w:rPr>
              <w:t>1200</w:t>
            </w:r>
          </w:p>
        </w:tc>
        <w:tc>
          <w:tcPr>
            <w:tcW w:w="992" w:type="dxa"/>
            <w:tcBorders>
              <w:top w:val="single" w:sz="6" w:space="0" w:color="auto"/>
              <w:left w:val="single" w:sz="6" w:space="0" w:color="auto"/>
              <w:right w:val="single" w:sz="6" w:space="0" w:color="auto"/>
            </w:tcBorders>
          </w:tcPr>
          <w:p w:rsidR="00382783" w:rsidRPr="00382783" w:rsidRDefault="00382783" w:rsidP="00500C8F">
            <w:pPr>
              <w:pStyle w:val="Normal"/>
              <w:shd w:val="clear" w:color="auto" w:fill="FFFFFF"/>
              <w:jc w:val="center"/>
              <w:rPr>
                <w:color w:val="000000"/>
                <w:sz w:val="28"/>
                <w:szCs w:val="28"/>
              </w:rPr>
            </w:pPr>
            <w:r w:rsidRPr="00382783">
              <w:rPr>
                <w:color w:val="000000"/>
                <w:sz w:val="28"/>
                <w:szCs w:val="28"/>
              </w:rPr>
              <w:t>280</w:t>
            </w:r>
          </w:p>
        </w:tc>
      </w:tr>
      <w:tr w:rsidR="00382783" w:rsidRPr="00382783" w:rsidTr="00500C8F">
        <w:tblPrEx>
          <w:tblCellMar>
            <w:top w:w="0" w:type="dxa"/>
            <w:bottom w:w="0" w:type="dxa"/>
          </w:tblCellMar>
        </w:tblPrEx>
        <w:trPr>
          <w:cantSplit/>
          <w:trHeight w:val="390"/>
          <w:jc w:val="center"/>
        </w:trPr>
        <w:tc>
          <w:tcPr>
            <w:tcW w:w="1276" w:type="dxa"/>
            <w:tcBorders>
              <w:top w:val="single" w:sz="6" w:space="0" w:color="auto"/>
              <w:left w:val="single" w:sz="6" w:space="0" w:color="auto"/>
              <w:bottom w:val="nil"/>
              <w:right w:val="single" w:sz="6" w:space="0" w:color="auto"/>
            </w:tcBorders>
          </w:tcPr>
          <w:p w:rsidR="00382783" w:rsidRPr="00382783" w:rsidRDefault="00382783" w:rsidP="00500C8F">
            <w:pPr>
              <w:pStyle w:val="Normal"/>
              <w:shd w:val="clear" w:color="auto" w:fill="FFFFFF"/>
              <w:rPr>
                <w:color w:val="000000"/>
                <w:sz w:val="28"/>
                <w:szCs w:val="28"/>
              </w:rPr>
            </w:pPr>
            <w:r w:rsidRPr="00382783">
              <w:rPr>
                <w:color w:val="000000"/>
                <w:sz w:val="28"/>
                <w:szCs w:val="28"/>
              </w:rPr>
              <w:t>Г-1030Б</w:t>
            </w:r>
          </w:p>
        </w:tc>
        <w:tc>
          <w:tcPr>
            <w:tcW w:w="1985" w:type="dxa"/>
            <w:vMerge/>
            <w:tcBorders>
              <w:top w:val="nil"/>
              <w:left w:val="single" w:sz="6" w:space="0" w:color="auto"/>
              <w:right w:val="single" w:sz="6" w:space="0" w:color="auto"/>
            </w:tcBorders>
          </w:tcPr>
          <w:p w:rsidR="00382783" w:rsidRPr="00382783" w:rsidRDefault="00382783" w:rsidP="00500C8F">
            <w:pPr>
              <w:pStyle w:val="Normal"/>
              <w:shd w:val="clear" w:color="auto" w:fill="FFFFFF"/>
              <w:rPr>
                <w:color w:val="000000"/>
                <w:sz w:val="28"/>
                <w:szCs w:val="28"/>
              </w:rPr>
            </w:pPr>
          </w:p>
        </w:tc>
        <w:tc>
          <w:tcPr>
            <w:tcW w:w="850" w:type="dxa"/>
            <w:tcBorders>
              <w:top w:val="single" w:sz="6" w:space="0" w:color="auto"/>
              <w:left w:val="single" w:sz="6" w:space="0" w:color="auto"/>
              <w:right w:val="single" w:sz="6" w:space="0" w:color="auto"/>
            </w:tcBorders>
          </w:tcPr>
          <w:p w:rsidR="00382783" w:rsidRPr="00382783" w:rsidRDefault="00382783" w:rsidP="00500C8F">
            <w:pPr>
              <w:pStyle w:val="Normal"/>
              <w:shd w:val="clear" w:color="auto" w:fill="FFFFFF"/>
              <w:jc w:val="center"/>
              <w:rPr>
                <w:color w:val="000000"/>
                <w:sz w:val="28"/>
                <w:szCs w:val="28"/>
              </w:rPr>
            </w:pPr>
            <w:r w:rsidRPr="00382783">
              <w:rPr>
                <w:color w:val="000000"/>
                <w:sz w:val="28"/>
                <w:szCs w:val="28"/>
              </w:rPr>
              <w:t>31</w:t>
            </w:r>
          </w:p>
        </w:tc>
        <w:tc>
          <w:tcPr>
            <w:tcW w:w="851" w:type="dxa"/>
            <w:tcBorders>
              <w:top w:val="single" w:sz="6" w:space="0" w:color="auto"/>
              <w:left w:val="single" w:sz="6" w:space="0" w:color="auto"/>
              <w:right w:val="single" w:sz="6" w:space="0" w:color="auto"/>
            </w:tcBorders>
          </w:tcPr>
          <w:p w:rsidR="00382783" w:rsidRPr="00382783" w:rsidRDefault="00382783" w:rsidP="00500C8F">
            <w:pPr>
              <w:pStyle w:val="Normal"/>
              <w:shd w:val="clear" w:color="auto" w:fill="FFFFFF"/>
              <w:jc w:val="center"/>
              <w:rPr>
                <w:color w:val="000000"/>
                <w:sz w:val="28"/>
                <w:szCs w:val="28"/>
              </w:rPr>
            </w:pPr>
            <w:r w:rsidRPr="00382783">
              <w:rPr>
                <w:color w:val="000000"/>
                <w:sz w:val="28"/>
                <w:szCs w:val="28"/>
              </w:rPr>
              <w:t>1,4</w:t>
            </w:r>
          </w:p>
        </w:tc>
        <w:tc>
          <w:tcPr>
            <w:tcW w:w="850" w:type="dxa"/>
            <w:tcBorders>
              <w:top w:val="single" w:sz="6" w:space="0" w:color="auto"/>
              <w:left w:val="single" w:sz="6" w:space="0" w:color="auto"/>
              <w:right w:val="single" w:sz="6" w:space="0" w:color="auto"/>
            </w:tcBorders>
          </w:tcPr>
          <w:p w:rsidR="00382783" w:rsidRPr="00382783" w:rsidRDefault="00382783" w:rsidP="00500C8F">
            <w:pPr>
              <w:pStyle w:val="Normal"/>
              <w:shd w:val="clear" w:color="auto" w:fill="FFFFFF"/>
              <w:jc w:val="center"/>
              <w:rPr>
                <w:color w:val="000000"/>
                <w:sz w:val="28"/>
                <w:szCs w:val="28"/>
              </w:rPr>
            </w:pPr>
            <w:r w:rsidRPr="00382783">
              <w:rPr>
                <w:color w:val="000000"/>
                <w:sz w:val="28"/>
                <w:szCs w:val="28"/>
              </w:rPr>
              <w:t>194</w:t>
            </w:r>
          </w:p>
        </w:tc>
        <w:tc>
          <w:tcPr>
            <w:tcW w:w="1276" w:type="dxa"/>
            <w:tcBorders>
              <w:top w:val="single" w:sz="6" w:space="0" w:color="auto"/>
              <w:left w:val="single" w:sz="6" w:space="0" w:color="auto"/>
              <w:right w:val="single" w:sz="6" w:space="0" w:color="auto"/>
            </w:tcBorders>
          </w:tcPr>
          <w:p w:rsidR="00382783" w:rsidRPr="00382783" w:rsidRDefault="00382783" w:rsidP="00500C8F">
            <w:pPr>
              <w:pStyle w:val="Normal"/>
              <w:shd w:val="clear" w:color="auto" w:fill="FFFFFF"/>
              <w:jc w:val="center"/>
              <w:rPr>
                <w:color w:val="000000"/>
                <w:sz w:val="28"/>
                <w:szCs w:val="28"/>
              </w:rPr>
            </w:pPr>
            <w:r w:rsidRPr="00382783">
              <w:rPr>
                <w:color w:val="000000"/>
                <w:sz w:val="28"/>
                <w:szCs w:val="28"/>
              </w:rPr>
              <w:t>50000</w:t>
            </w:r>
          </w:p>
        </w:tc>
        <w:tc>
          <w:tcPr>
            <w:tcW w:w="992" w:type="dxa"/>
            <w:tcBorders>
              <w:top w:val="single" w:sz="6" w:space="0" w:color="auto"/>
              <w:left w:val="single" w:sz="6" w:space="0" w:color="auto"/>
              <w:right w:val="single" w:sz="6" w:space="0" w:color="auto"/>
            </w:tcBorders>
          </w:tcPr>
          <w:p w:rsidR="00382783" w:rsidRPr="00382783" w:rsidRDefault="00382783" w:rsidP="00500C8F">
            <w:pPr>
              <w:pStyle w:val="Normal"/>
              <w:shd w:val="clear" w:color="auto" w:fill="FFFFFF"/>
              <w:jc w:val="center"/>
              <w:rPr>
                <w:color w:val="000000"/>
                <w:sz w:val="28"/>
                <w:szCs w:val="28"/>
              </w:rPr>
            </w:pPr>
            <w:r w:rsidRPr="00382783">
              <w:rPr>
                <w:color w:val="000000"/>
                <w:sz w:val="28"/>
                <w:szCs w:val="28"/>
              </w:rPr>
              <w:t>1200</w:t>
            </w:r>
          </w:p>
        </w:tc>
        <w:tc>
          <w:tcPr>
            <w:tcW w:w="992" w:type="dxa"/>
            <w:tcBorders>
              <w:top w:val="single" w:sz="6" w:space="0" w:color="auto"/>
              <w:left w:val="single" w:sz="6" w:space="0" w:color="auto"/>
              <w:right w:val="single" w:sz="6" w:space="0" w:color="auto"/>
            </w:tcBorders>
          </w:tcPr>
          <w:p w:rsidR="00382783" w:rsidRPr="00382783" w:rsidRDefault="00382783" w:rsidP="00500C8F">
            <w:pPr>
              <w:pStyle w:val="Normal"/>
              <w:shd w:val="clear" w:color="auto" w:fill="FFFFFF"/>
              <w:jc w:val="center"/>
              <w:rPr>
                <w:color w:val="000000"/>
                <w:sz w:val="28"/>
                <w:szCs w:val="28"/>
              </w:rPr>
            </w:pPr>
            <w:r w:rsidRPr="00382783">
              <w:rPr>
                <w:color w:val="000000"/>
                <w:sz w:val="28"/>
                <w:szCs w:val="28"/>
              </w:rPr>
              <w:t>240</w:t>
            </w:r>
          </w:p>
        </w:tc>
      </w:tr>
      <w:tr w:rsidR="00382783" w:rsidRPr="00382783" w:rsidTr="00500C8F">
        <w:tblPrEx>
          <w:tblCellMar>
            <w:top w:w="0" w:type="dxa"/>
            <w:bottom w:w="0" w:type="dxa"/>
          </w:tblCellMar>
        </w:tblPrEx>
        <w:trPr>
          <w:cantSplit/>
          <w:trHeight w:val="390"/>
          <w:jc w:val="center"/>
        </w:trPr>
        <w:tc>
          <w:tcPr>
            <w:tcW w:w="1276" w:type="dxa"/>
            <w:tcBorders>
              <w:top w:val="single" w:sz="6" w:space="0" w:color="auto"/>
              <w:left w:val="single" w:sz="6" w:space="0" w:color="auto"/>
              <w:bottom w:val="nil"/>
              <w:right w:val="single" w:sz="6" w:space="0" w:color="auto"/>
            </w:tcBorders>
          </w:tcPr>
          <w:p w:rsidR="00382783" w:rsidRPr="00382783" w:rsidRDefault="00382783" w:rsidP="00500C8F">
            <w:pPr>
              <w:pStyle w:val="Normal"/>
              <w:shd w:val="clear" w:color="auto" w:fill="FFFFFF"/>
              <w:rPr>
                <w:color w:val="000000"/>
                <w:sz w:val="28"/>
                <w:szCs w:val="28"/>
              </w:rPr>
            </w:pPr>
            <w:r w:rsidRPr="00382783">
              <w:rPr>
                <w:color w:val="000000"/>
                <w:sz w:val="28"/>
                <w:szCs w:val="28"/>
              </w:rPr>
              <w:t>Г-330БИ</w:t>
            </w:r>
          </w:p>
        </w:tc>
        <w:tc>
          <w:tcPr>
            <w:tcW w:w="1985" w:type="dxa"/>
            <w:vMerge/>
            <w:tcBorders>
              <w:top w:val="nil"/>
              <w:left w:val="single" w:sz="6" w:space="0" w:color="auto"/>
              <w:right w:val="single" w:sz="6" w:space="0" w:color="auto"/>
            </w:tcBorders>
          </w:tcPr>
          <w:p w:rsidR="00382783" w:rsidRPr="00382783" w:rsidRDefault="00382783" w:rsidP="00500C8F">
            <w:pPr>
              <w:pStyle w:val="Normal"/>
              <w:shd w:val="clear" w:color="auto" w:fill="FFFFFF"/>
              <w:rPr>
                <w:color w:val="000000"/>
                <w:sz w:val="28"/>
                <w:szCs w:val="28"/>
              </w:rPr>
            </w:pPr>
          </w:p>
        </w:tc>
        <w:tc>
          <w:tcPr>
            <w:tcW w:w="850" w:type="dxa"/>
            <w:tcBorders>
              <w:top w:val="single" w:sz="6" w:space="0" w:color="auto"/>
              <w:left w:val="single" w:sz="6" w:space="0" w:color="auto"/>
              <w:right w:val="single" w:sz="6" w:space="0" w:color="auto"/>
            </w:tcBorders>
          </w:tcPr>
          <w:p w:rsidR="00382783" w:rsidRPr="00382783" w:rsidRDefault="00382783" w:rsidP="00500C8F">
            <w:pPr>
              <w:pStyle w:val="Normal"/>
              <w:shd w:val="clear" w:color="auto" w:fill="FFFFFF"/>
              <w:jc w:val="center"/>
              <w:rPr>
                <w:color w:val="000000"/>
                <w:sz w:val="28"/>
                <w:szCs w:val="28"/>
              </w:rPr>
            </w:pPr>
            <w:r w:rsidRPr="00382783">
              <w:rPr>
                <w:color w:val="000000"/>
                <w:sz w:val="28"/>
                <w:szCs w:val="28"/>
              </w:rPr>
              <w:t>9,5</w:t>
            </w:r>
          </w:p>
        </w:tc>
        <w:tc>
          <w:tcPr>
            <w:tcW w:w="851" w:type="dxa"/>
            <w:tcBorders>
              <w:top w:val="single" w:sz="6" w:space="0" w:color="auto"/>
              <w:left w:val="single" w:sz="6" w:space="0" w:color="auto"/>
              <w:right w:val="single" w:sz="6" w:space="0" w:color="auto"/>
            </w:tcBorders>
          </w:tcPr>
          <w:p w:rsidR="00382783" w:rsidRPr="00382783" w:rsidRDefault="00382783" w:rsidP="00500C8F">
            <w:pPr>
              <w:pStyle w:val="Normal"/>
              <w:shd w:val="clear" w:color="auto" w:fill="FFFFFF"/>
              <w:jc w:val="center"/>
              <w:rPr>
                <w:color w:val="000000"/>
                <w:sz w:val="28"/>
                <w:szCs w:val="28"/>
              </w:rPr>
            </w:pPr>
            <w:r w:rsidRPr="00382783">
              <w:rPr>
                <w:color w:val="000000"/>
                <w:sz w:val="28"/>
                <w:szCs w:val="28"/>
              </w:rPr>
              <w:t>1,4</w:t>
            </w:r>
          </w:p>
        </w:tc>
        <w:tc>
          <w:tcPr>
            <w:tcW w:w="850" w:type="dxa"/>
            <w:tcBorders>
              <w:top w:val="single" w:sz="6" w:space="0" w:color="auto"/>
              <w:left w:val="single" w:sz="6" w:space="0" w:color="auto"/>
              <w:right w:val="single" w:sz="6" w:space="0" w:color="auto"/>
            </w:tcBorders>
          </w:tcPr>
          <w:p w:rsidR="00382783" w:rsidRPr="00382783" w:rsidRDefault="00382783" w:rsidP="00500C8F">
            <w:pPr>
              <w:pStyle w:val="Normal"/>
              <w:shd w:val="clear" w:color="auto" w:fill="FFFFFF"/>
              <w:jc w:val="center"/>
              <w:rPr>
                <w:color w:val="000000"/>
                <w:sz w:val="28"/>
                <w:szCs w:val="28"/>
              </w:rPr>
            </w:pPr>
            <w:r w:rsidRPr="00382783">
              <w:rPr>
                <w:color w:val="000000"/>
                <w:sz w:val="28"/>
                <w:szCs w:val="28"/>
              </w:rPr>
              <w:t>194</w:t>
            </w:r>
          </w:p>
        </w:tc>
        <w:tc>
          <w:tcPr>
            <w:tcW w:w="1276" w:type="dxa"/>
            <w:tcBorders>
              <w:top w:val="single" w:sz="6" w:space="0" w:color="auto"/>
              <w:left w:val="single" w:sz="6" w:space="0" w:color="auto"/>
              <w:right w:val="single" w:sz="6" w:space="0" w:color="auto"/>
            </w:tcBorders>
          </w:tcPr>
          <w:p w:rsidR="00382783" w:rsidRPr="00382783" w:rsidRDefault="00382783" w:rsidP="00500C8F">
            <w:pPr>
              <w:pStyle w:val="Normal"/>
              <w:shd w:val="clear" w:color="auto" w:fill="FFFFFF"/>
              <w:jc w:val="center"/>
              <w:rPr>
                <w:color w:val="000000"/>
                <w:sz w:val="28"/>
                <w:szCs w:val="28"/>
              </w:rPr>
            </w:pPr>
            <w:r w:rsidRPr="00382783">
              <w:rPr>
                <w:color w:val="000000"/>
                <w:sz w:val="28"/>
                <w:szCs w:val="28"/>
              </w:rPr>
              <w:t>15000</w:t>
            </w:r>
          </w:p>
        </w:tc>
        <w:tc>
          <w:tcPr>
            <w:tcW w:w="992" w:type="dxa"/>
            <w:tcBorders>
              <w:top w:val="single" w:sz="6" w:space="0" w:color="auto"/>
              <w:left w:val="single" w:sz="6" w:space="0" w:color="auto"/>
              <w:right w:val="single" w:sz="6" w:space="0" w:color="auto"/>
            </w:tcBorders>
          </w:tcPr>
          <w:p w:rsidR="00382783" w:rsidRPr="00382783" w:rsidRDefault="00382783" w:rsidP="00500C8F">
            <w:pPr>
              <w:pStyle w:val="Normal"/>
              <w:shd w:val="clear" w:color="auto" w:fill="FFFFFF"/>
              <w:jc w:val="center"/>
              <w:rPr>
                <w:color w:val="000000"/>
                <w:sz w:val="28"/>
                <w:szCs w:val="28"/>
              </w:rPr>
            </w:pPr>
            <w:r w:rsidRPr="00382783">
              <w:rPr>
                <w:color w:val="000000"/>
                <w:sz w:val="28"/>
                <w:szCs w:val="28"/>
              </w:rPr>
              <w:t>1200</w:t>
            </w:r>
          </w:p>
        </w:tc>
        <w:tc>
          <w:tcPr>
            <w:tcW w:w="992" w:type="dxa"/>
            <w:tcBorders>
              <w:top w:val="single" w:sz="6" w:space="0" w:color="auto"/>
              <w:left w:val="single" w:sz="6" w:space="0" w:color="auto"/>
              <w:right w:val="single" w:sz="6" w:space="0" w:color="auto"/>
            </w:tcBorders>
          </w:tcPr>
          <w:p w:rsidR="00382783" w:rsidRPr="00382783" w:rsidRDefault="00382783" w:rsidP="00500C8F">
            <w:pPr>
              <w:pStyle w:val="Normal"/>
              <w:shd w:val="clear" w:color="auto" w:fill="FFFFFF"/>
              <w:jc w:val="center"/>
              <w:rPr>
                <w:color w:val="000000"/>
                <w:sz w:val="28"/>
                <w:szCs w:val="28"/>
              </w:rPr>
            </w:pPr>
            <w:r w:rsidRPr="00382783">
              <w:rPr>
                <w:color w:val="000000"/>
                <w:sz w:val="28"/>
                <w:szCs w:val="28"/>
              </w:rPr>
              <w:t>310</w:t>
            </w:r>
          </w:p>
        </w:tc>
      </w:tr>
      <w:tr w:rsidR="00382783" w:rsidRPr="00382783" w:rsidTr="00500C8F">
        <w:tblPrEx>
          <w:tblCellMar>
            <w:top w:w="0" w:type="dxa"/>
            <w:bottom w:w="0" w:type="dxa"/>
          </w:tblCellMar>
        </w:tblPrEx>
        <w:trPr>
          <w:cantSplit/>
          <w:trHeight w:val="390"/>
          <w:jc w:val="center"/>
        </w:trPr>
        <w:tc>
          <w:tcPr>
            <w:tcW w:w="1276" w:type="dxa"/>
            <w:tcBorders>
              <w:top w:val="single" w:sz="6" w:space="0" w:color="auto"/>
              <w:left w:val="single" w:sz="6" w:space="0" w:color="auto"/>
              <w:bottom w:val="nil"/>
              <w:right w:val="single" w:sz="6" w:space="0" w:color="auto"/>
            </w:tcBorders>
          </w:tcPr>
          <w:p w:rsidR="00382783" w:rsidRPr="00382783" w:rsidRDefault="00382783" w:rsidP="00500C8F">
            <w:pPr>
              <w:pStyle w:val="Normal"/>
              <w:shd w:val="clear" w:color="auto" w:fill="FFFFFF"/>
              <w:rPr>
                <w:color w:val="000000"/>
                <w:sz w:val="28"/>
                <w:szCs w:val="28"/>
              </w:rPr>
            </w:pPr>
            <w:r w:rsidRPr="00382783">
              <w:rPr>
                <w:color w:val="000000"/>
                <w:sz w:val="28"/>
                <w:szCs w:val="28"/>
              </w:rPr>
              <w:t>Г-445БИ</w:t>
            </w:r>
          </w:p>
        </w:tc>
        <w:tc>
          <w:tcPr>
            <w:tcW w:w="1985" w:type="dxa"/>
            <w:vMerge/>
            <w:tcBorders>
              <w:top w:val="nil"/>
              <w:left w:val="single" w:sz="6" w:space="0" w:color="auto"/>
              <w:right w:val="single" w:sz="6" w:space="0" w:color="auto"/>
            </w:tcBorders>
          </w:tcPr>
          <w:p w:rsidR="00382783" w:rsidRPr="00382783" w:rsidRDefault="00382783" w:rsidP="00500C8F">
            <w:pPr>
              <w:pStyle w:val="Normal"/>
              <w:shd w:val="clear" w:color="auto" w:fill="FFFFFF"/>
              <w:rPr>
                <w:color w:val="000000"/>
                <w:sz w:val="28"/>
                <w:szCs w:val="28"/>
              </w:rPr>
            </w:pPr>
          </w:p>
        </w:tc>
        <w:tc>
          <w:tcPr>
            <w:tcW w:w="850" w:type="dxa"/>
            <w:tcBorders>
              <w:top w:val="single" w:sz="6" w:space="0" w:color="auto"/>
              <w:left w:val="single" w:sz="6" w:space="0" w:color="auto"/>
              <w:right w:val="single" w:sz="6" w:space="0" w:color="auto"/>
            </w:tcBorders>
          </w:tcPr>
          <w:p w:rsidR="00382783" w:rsidRPr="00382783" w:rsidRDefault="00382783" w:rsidP="00500C8F">
            <w:pPr>
              <w:pStyle w:val="Normal"/>
              <w:shd w:val="clear" w:color="auto" w:fill="FFFFFF"/>
              <w:jc w:val="center"/>
              <w:rPr>
                <w:color w:val="000000"/>
                <w:sz w:val="28"/>
                <w:szCs w:val="28"/>
              </w:rPr>
            </w:pPr>
            <w:r w:rsidRPr="00382783">
              <w:rPr>
                <w:color w:val="000000"/>
                <w:sz w:val="28"/>
                <w:szCs w:val="28"/>
              </w:rPr>
              <w:t>15,7</w:t>
            </w:r>
          </w:p>
        </w:tc>
        <w:tc>
          <w:tcPr>
            <w:tcW w:w="851" w:type="dxa"/>
            <w:tcBorders>
              <w:top w:val="single" w:sz="6" w:space="0" w:color="auto"/>
              <w:left w:val="single" w:sz="6" w:space="0" w:color="auto"/>
              <w:right w:val="single" w:sz="6" w:space="0" w:color="auto"/>
            </w:tcBorders>
          </w:tcPr>
          <w:p w:rsidR="00382783" w:rsidRPr="00382783" w:rsidRDefault="00382783" w:rsidP="00500C8F">
            <w:pPr>
              <w:pStyle w:val="Normal"/>
              <w:shd w:val="clear" w:color="auto" w:fill="FFFFFF"/>
              <w:jc w:val="center"/>
              <w:rPr>
                <w:color w:val="000000"/>
                <w:sz w:val="28"/>
                <w:szCs w:val="28"/>
              </w:rPr>
            </w:pPr>
            <w:r w:rsidRPr="00382783">
              <w:rPr>
                <w:color w:val="000000"/>
                <w:sz w:val="28"/>
                <w:szCs w:val="28"/>
              </w:rPr>
              <w:t>1,4</w:t>
            </w:r>
          </w:p>
        </w:tc>
        <w:tc>
          <w:tcPr>
            <w:tcW w:w="850" w:type="dxa"/>
            <w:tcBorders>
              <w:top w:val="single" w:sz="6" w:space="0" w:color="auto"/>
              <w:left w:val="single" w:sz="6" w:space="0" w:color="auto"/>
              <w:right w:val="single" w:sz="6" w:space="0" w:color="auto"/>
            </w:tcBorders>
          </w:tcPr>
          <w:p w:rsidR="00382783" w:rsidRPr="00382783" w:rsidRDefault="00382783" w:rsidP="00500C8F">
            <w:pPr>
              <w:pStyle w:val="Normal"/>
              <w:shd w:val="clear" w:color="auto" w:fill="FFFFFF"/>
              <w:jc w:val="center"/>
              <w:rPr>
                <w:color w:val="000000"/>
                <w:sz w:val="28"/>
                <w:szCs w:val="28"/>
              </w:rPr>
            </w:pPr>
            <w:r w:rsidRPr="00382783">
              <w:rPr>
                <w:color w:val="000000"/>
                <w:sz w:val="28"/>
                <w:szCs w:val="28"/>
              </w:rPr>
              <w:t>194</w:t>
            </w:r>
          </w:p>
        </w:tc>
        <w:tc>
          <w:tcPr>
            <w:tcW w:w="1276" w:type="dxa"/>
            <w:tcBorders>
              <w:top w:val="single" w:sz="6" w:space="0" w:color="auto"/>
              <w:left w:val="single" w:sz="6" w:space="0" w:color="auto"/>
              <w:right w:val="single" w:sz="6" w:space="0" w:color="auto"/>
            </w:tcBorders>
          </w:tcPr>
          <w:p w:rsidR="00382783" w:rsidRPr="00382783" w:rsidRDefault="00382783" w:rsidP="00500C8F">
            <w:pPr>
              <w:pStyle w:val="Normal"/>
              <w:shd w:val="clear" w:color="auto" w:fill="FFFFFF"/>
              <w:jc w:val="center"/>
              <w:rPr>
                <w:color w:val="000000"/>
                <w:sz w:val="28"/>
                <w:szCs w:val="28"/>
              </w:rPr>
            </w:pPr>
            <w:r w:rsidRPr="00382783">
              <w:rPr>
                <w:color w:val="000000"/>
                <w:sz w:val="28"/>
                <w:szCs w:val="28"/>
              </w:rPr>
              <w:t>25000</w:t>
            </w:r>
          </w:p>
        </w:tc>
        <w:tc>
          <w:tcPr>
            <w:tcW w:w="992" w:type="dxa"/>
            <w:tcBorders>
              <w:top w:val="single" w:sz="6" w:space="0" w:color="auto"/>
              <w:left w:val="single" w:sz="6" w:space="0" w:color="auto"/>
              <w:right w:val="single" w:sz="6" w:space="0" w:color="auto"/>
            </w:tcBorders>
          </w:tcPr>
          <w:p w:rsidR="00382783" w:rsidRPr="00382783" w:rsidRDefault="00382783" w:rsidP="00500C8F">
            <w:pPr>
              <w:pStyle w:val="Normal"/>
              <w:shd w:val="clear" w:color="auto" w:fill="FFFFFF"/>
              <w:jc w:val="center"/>
              <w:rPr>
                <w:color w:val="000000"/>
                <w:sz w:val="28"/>
                <w:szCs w:val="28"/>
              </w:rPr>
            </w:pPr>
            <w:r w:rsidRPr="00382783">
              <w:rPr>
                <w:color w:val="000000"/>
                <w:sz w:val="28"/>
                <w:szCs w:val="28"/>
              </w:rPr>
              <w:t>1200</w:t>
            </w:r>
          </w:p>
        </w:tc>
        <w:tc>
          <w:tcPr>
            <w:tcW w:w="992" w:type="dxa"/>
            <w:tcBorders>
              <w:top w:val="single" w:sz="6" w:space="0" w:color="auto"/>
              <w:left w:val="single" w:sz="6" w:space="0" w:color="auto"/>
              <w:right w:val="single" w:sz="6" w:space="0" w:color="auto"/>
            </w:tcBorders>
          </w:tcPr>
          <w:p w:rsidR="00382783" w:rsidRPr="00382783" w:rsidRDefault="00382783" w:rsidP="00500C8F">
            <w:pPr>
              <w:pStyle w:val="Normal"/>
              <w:shd w:val="clear" w:color="auto" w:fill="FFFFFF"/>
              <w:jc w:val="center"/>
              <w:rPr>
                <w:color w:val="000000"/>
                <w:sz w:val="28"/>
                <w:szCs w:val="28"/>
              </w:rPr>
            </w:pPr>
            <w:r w:rsidRPr="00382783">
              <w:rPr>
                <w:color w:val="000000"/>
                <w:sz w:val="28"/>
                <w:szCs w:val="28"/>
              </w:rPr>
              <w:t>250</w:t>
            </w:r>
          </w:p>
        </w:tc>
      </w:tr>
      <w:tr w:rsidR="00382783" w:rsidRPr="00382783" w:rsidTr="00500C8F">
        <w:tblPrEx>
          <w:tblCellMar>
            <w:top w:w="0" w:type="dxa"/>
            <w:bottom w:w="0" w:type="dxa"/>
          </w:tblCellMar>
        </w:tblPrEx>
        <w:trPr>
          <w:cantSplit/>
          <w:trHeight w:val="390"/>
          <w:jc w:val="center"/>
        </w:trPr>
        <w:tc>
          <w:tcPr>
            <w:tcW w:w="1276" w:type="dxa"/>
            <w:tcBorders>
              <w:top w:val="single" w:sz="6" w:space="0" w:color="auto"/>
              <w:left w:val="single" w:sz="6" w:space="0" w:color="auto"/>
              <w:bottom w:val="nil"/>
              <w:right w:val="single" w:sz="6" w:space="0" w:color="auto"/>
            </w:tcBorders>
          </w:tcPr>
          <w:p w:rsidR="00382783" w:rsidRPr="00382783" w:rsidRDefault="00382783" w:rsidP="00500C8F">
            <w:pPr>
              <w:pStyle w:val="Normal"/>
              <w:shd w:val="clear" w:color="auto" w:fill="FFFFFF"/>
              <w:rPr>
                <w:color w:val="000000"/>
                <w:sz w:val="28"/>
                <w:szCs w:val="28"/>
              </w:rPr>
            </w:pPr>
            <w:r w:rsidRPr="00382783">
              <w:rPr>
                <w:color w:val="000000"/>
                <w:sz w:val="28"/>
                <w:szCs w:val="28"/>
              </w:rPr>
              <w:lastRenderedPageBreak/>
              <w:t>Г-660БИ</w:t>
            </w:r>
          </w:p>
        </w:tc>
        <w:tc>
          <w:tcPr>
            <w:tcW w:w="1985" w:type="dxa"/>
            <w:vMerge/>
            <w:tcBorders>
              <w:top w:val="nil"/>
              <w:left w:val="single" w:sz="6" w:space="0" w:color="auto"/>
              <w:right w:val="single" w:sz="6" w:space="0" w:color="auto"/>
            </w:tcBorders>
          </w:tcPr>
          <w:p w:rsidR="00382783" w:rsidRPr="00382783" w:rsidRDefault="00382783" w:rsidP="00500C8F">
            <w:pPr>
              <w:pStyle w:val="Normal"/>
              <w:shd w:val="clear" w:color="auto" w:fill="FFFFFF"/>
              <w:rPr>
                <w:color w:val="000000"/>
                <w:sz w:val="28"/>
                <w:szCs w:val="28"/>
              </w:rPr>
            </w:pPr>
          </w:p>
        </w:tc>
        <w:tc>
          <w:tcPr>
            <w:tcW w:w="850" w:type="dxa"/>
            <w:tcBorders>
              <w:top w:val="single" w:sz="6" w:space="0" w:color="auto"/>
              <w:left w:val="single" w:sz="6" w:space="0" w:color="auto"/>
              <w:right w:val="single" w:sz="6" w:space="0" w:color="auto"/>
            </w:tcBorders>
          </w:tcPr>
          <w:p w:rsidR="00382783" w:rsidRPr="00382783" w:rsidRDefault="00382783" w:rsidP="00500C8F">
            <w:pPr>
              <w:pStyle w:val="Normal"/>
              <w:shd w:val="clear" w:color="auto" w:fill="FFFFFF"/>
              <w:jc w:val="center"/>
              <w:rPr>
                <w:color w:val="000000"/>
                <w:sz w:val="28"/>
                <w:szCs w:val="28"/>
              </w:rPr>
            </w:pPr>
            <w:r w:rsidRPr="00382783">
              <w:rPr>
                <w:color w:val="000000"/>
                <w:sz w:val="28"/>
                <w:szCs w:val="28"/>
              </w:rPr>
              <w:t>23,3</w:t>
            </w:r>
          </w:p>
        </w:tc>
        <w:tc>
          <w:tcPr>
            <w:tcW w:w="851" w:type="dxa"/>
            <w:tcBorders>
              <w:top w:val="single" w:sz="6" w:space="0" w:color="auto"/>
              <w:left w:val="single" w:sz="6" w:space="0" w:color="auto"/>
              <w:right w:val="single" w:sz="6" w:space="0" w:color="auto"/>
            </w:tcBorders>
          </w:tcPr>
          <w:p w:rsidR="00382783" w:rsidRPr="00382783" w:rsidRDefault="00382783" w:rsidP="00500C8F">
            <w:pPr>
              <w:pStyle w:val="Normal"/>
              <w:shd w:val="clear" w:color="auto" w:fill="FFFFFF"/>
              <w:jc w:val="center"/>
              <w:rPr>
                <w:color w:val="000000"/>
                <w:sz w:val="28"/>
                <w:szCs w:val="28"/>
              </w:rPr>
            </w:pPr>
            <w:r w:rsidRPr="00382783">
              <w:rPr>
                <w:color w:val="000000"/>
                <w:sz w:val="28"/>
                <w:szCs w:val="28"/>
              </w:rPr>
              <w:t>1,4</w:t>
            </w:r>
          </w:p>
        </w:tc>
        <w:tc>
          <w:tcPr>
            <w:tcW w:w="850" w:type="dxa"/>
            <w:tcBorders>
              <w:top w:val="single" w:sz="6" w:space="0" w:color="auto"/>
              <w:left w:val="single" w:sz="6" w:space="0" w:color="auto"/>
              <w:right w:val="single" w:sz="6" w:space="0" w:color="auto"/>
            </w:tcBorders>
          </w:tcPr>
          <w:p w:rsidR="00382783" w:rsidRPr="00382783" w:rsidRDefault="00382783" w:rsidP="00500C8F">
            <w:pPr>
              <w:pStyle w:val="Normal"/>
              <w:shd w:val="clear" w:color="auto" w:fill="FFFFFF"/>
              <w:jc w:val="center"/>
              <w:rPr>
                <w:color w:val="000000"/>
                <w:sz w:val="28"/>
                <w:szCs w:val="28"/>
              </w:rPr>
            </w:pPr>
            <w:r w:rsidRPr="00382783">
              <w:rPr>
                <w:color w:val="000000"/>
                <w:sz w:val="28"/>
                <w:szCs w:val="28"/>
              </w:rPr>
              <w:t>194</w:t>
            </w:r>
          </w:p>
        </w:tc>
        <w:tc>
          <w:tcPr>
            <w:tcW w:w="1276" w:type="dxa"/>
            <w:tcBorders>
              <w:top w:val="single" w:sz="6" w:space="0" w:color="auto"/>
              <w:left w:val="single" w:sz="6" w:space="0" w:color="auto"/>
              <w:right w:val="single" w:sz="6" w:space="0" w:color="auto"/>
            </w:tcBorders>
          </w:tcPr>
          <w:p w:rsidR="00382783" w:rsidRPr="00382783" w:rsidRDefault="00382783" w:rsidP="00500C8F">
            <w:pPr>
              <w:pStyle w:val="Normal"/>
              <w:shd w:val="clear" w:color="auto" w:fill="FFFFFF"/>
              <w:jc w:val="center"/>
              <w:rPr>
                <w:color w:val="000000"/>
                <w:sz w:val="28"/>
                <w:szCs w:val="28"/>
              </w:rPr>
            </w:pPr>
            <w:r w:rsidRPr="00382783">
              <w:rPr>
                <w:color w:val="000000"/>
                <w:sz w:val="28"/>
                <w:szCs w:val="28"/>
              </w:rPr>
              <w:t>35000</w:t>
            </w:r>
          </w:p>
        </w:tc>
        <w:tc>
          <w:tcPr>
            <w:tcW w:w="992" w:type="dxa"/>
            <w:tcBorders>
              <w:top w:val="single" w:sz="6" w:space="0" w:color="auto"/>
              <w:left w:val="single" w:sz="6" w:space="0" w:color="auto"/>
              <w:right w:val="single" w:sz="6" w:space="0" w:color="auto"/>
            </w:tcBorders>
          </w:tcPr>
          <w:p w:rsidR="00382783" w:rsidRPr="00382783" w:rsidRDefault="00382783" w:rsidP="00500C8F">
            <w:pPr>
              <w:pStyle w:val="Normal"/>
              <w:shd w:val="clear" w:color="auto" w:fill="FFFFFF"/>
              <w:jc w:val="center"/>
              <w:rPr>
                <w:color w:val="000000"/>
                <w:sz w:val="28"/>
                <w:szCs w:val="28"/>
              </w:rPr>
            </w:pPr>
            <w:r w:rsidRPr="00382783">
              <w:rPr>
                <w:color w:val="000000"/>
                <w:sz w:val="28"/>
                <w:szCs w:val="28"/>
              </w:rPr>
              <w:t>1200</w:t>
            </w:r>
          </w:p>
        </w:tc>
        <w:tc>
          <w:tcPr>
            <w:tcW w:w="992" w:type="dxa"/>
            <w:tcBorders>
              <w:top w:val="single" w:sz="6" w:space="0" w:color="auto"/>
              <w:left w:val="single" w:sz="6" w:space="0" w:color="auto"/>
              <w:right w:val="single" w:sz="6" w:space="0" w:color="auto"/>
            </w:tcBorders>
          </w:tcPr>
          <w:p w:rsidR="00382783" w:rsidRPr="00382783" w:rsidRDefault="00382783" w:rsidP="00500C8F">
            <w:pPr>
              <w:pStyle w:val="Normal"/>
              <w:shd w:val="clear" w:color="auto" w:fill="FFFFFF"/>
              <w:jc w:val="center"/>
              <w:rPr>
                <w:color w:val="000000"/>
                <w:sz w:val="28"/>
                <w:szCs w:val="28"/>
              </w:rPr>
            </w:pPr>
            <w:r w:rsidRPr="00382783">
              <w:rPr>
                <w:color w:val="000000"/>
                <w:sz w:val="28"/>
                <w:szCs w:val="28"/>
              </w:rPr>
              <w:t>235</w:t>
            </w:r>
          </w:p>
        </w:tc>
      </w:tr>
      <w:tr w:rsidR="00382783" w:rsidRPr="00382783" w:rsidTr="00500C8F">
        <w:tblPrEx>
          <w:tblCellMar>
            <w:top w:w="0" w:type="dxa"/>
            <w:bottom w:w="0" w:type="dxa"/>
          </w:tblCellMar>
        </w:tblPrEx>
        <w:trPr>
          <w:cantSplit/>
          <w:trHeight w:val="390"/>
          <w:jc w:val="center"/>
        </w:trPr>
        <w:tc>
          <w:tcPr>
            <w:tcW w:w="1276" w:type="dxa"/>
            <w:tcBorders>
              <w:top w:val="single" w:sz="6" w:space="0" w:color="auto"/>
              <w:left w:val="single" w:sz="6" w:space="0" w:color="auto"/>
              <w:bottom w:val="nil"/>
              <w:right w:val="single" w:sz="6" w:space="0" w:color="auto"/>
            </w:tcBorders>
          </w:tcPr>
          <w:p w:rsidR="00382783" w:rsidRPr="00382783" w:rsidRDefault="00382783" w:rsidP="00500C8F">
            <w:pPr>
              <w:pStyle w:val="Normal"/>
              <w:shd w:val="clear" w:color="auto" w:fill="FFFFFF"/>
              <w:rPr>
                <w:color w:val="000000"/>
                <w:sz w:val="28"/>
                <w:szCs w:val="28"/>
              </w:rPr>
            </w:pPr>
            <w:r w:rsidRPr="00382783">
              <w:rPr>
                <w:color w:val="000000"/>
                <w:sz w:val="28"/>
                <w:szCs w:val="28"/>
              </w:rPr>
              <w:t>В-90Б</w:t>
            </w:r>
          </w:p>
        </w:tc>
        <w:tc>
          <w:tcPr>
            <w:tcW w:w="1985" w:type="dxa"/>
            <w:vMerge/>
            <w:tcBorders>
              <w:top w:val="nil"/>
              <w:left w:val="single" w:sz="6" w:space="0" w:color="auto"/>
              <w:right w:val="single" w:sz="6" w:space="0" w:color="auto"/>
            </w:tcBorders>
          </w:tcPr>
          <w:p w:rsidR="00382783" w:rsidRPr="00382783" w:rsidRDefault="00382783" w:rsidP="00500C8F">
            <w:pPr>
              <w:pStyle w:val="Normal"/>
              <w:shd w:val="clear" w:color="auto" w:fill="FFFFFF"/>
              <w:rPr>
                <w:color w:val="000000"/>
                <w:sz w:val="28"/>
                <w:szCs w:val="28"/>
              </w:rPr>
            </w:pPr>
          </w:p>
        </w:tc>
        <w:tc>
          <w:tcPr>
            <w:tcW w:w="850" w:type="dxa"/>
            <w:tcBorders>
              <w:top w:val="single" w:sz="6" w:space="0" w:color="auto"/>
              <w:left w:val="single" w:sz="6" w:space="0" w:color="auto"/>
              <w:right w:val="single" w:sz="6" w:space="0" w:color="auto"/>
            </w:tcBorders>
          </w:tcPr>
          <w:p w:rsidR="00382783" w:rsidRPr="00382783" w:rsidRDefault="00382783" w:rsidP="00500C8F">
            <w:pPr>
              <w:pStyle w:val="Normal"/>
              <w:shd w:val="clear" w:color="auto" w:fill="FFFFFF"/>
              <w:jc w:val="center"/>
              <w:rPr>
                <w:color w:val="000000"/>
                <w:sz w:val="28"/>
                <w:szCs w:val="28"/>
              </w:rPr>
            </w:pPr>
            <w:r w:rsidRPr="00382783">
              <w:rPr>
                <w:color w:val="000000"/>
                <w:sz w:val="28"/>
                <w:szCs w:val="28"/>
              </w:rPr>
              <w:t>5,0</w:t>
            </w:r>
          </w:p>
        </w:tc>
        <w:tc>
          <w:tcPr>
            <w:tcW w:w="851" w:type="dxa"/>
            <w:tcBorders>
              <w:top w:val="single" w:sz="6" w:space="0" w:color="auto"/>
              <w:left w:val="single" w:sz="6" w:space="0" w:color="auto"/>
              <w:right w:val="single" w:sz="6" w:space="0" w:color="auto"/>
            </w:tcBorders>
          </w:tcPr>
          <w:p w:rsidR="00382783" w:rsidRPr="00382783" w:rsidRDefault="00382783" w:rsidP="00500C8F">
            <w:pPr>
              <w:pStyle w:val="Normal"/>
              <w:shd w:val="clear" w:color="auto" w:fill="FFFFFF"/>
              <w:jc w:val="center"/>
              <w:rPr>
                <w:color w:val="000000"/>
                <w:sz w:val="28"/>
                <w:szCs w:val="28"/>
              </w:rPr>
            </w:pPr>
            <w:r w:rsidRPr="00382783">
              <w:rPr>
                <w:color w:val="000000"/>
                <w:sz w:val="28"/>
                <w:szCs w:val="28"/>
              </w:rPr>
              <w:t>0,8</w:t>
            </w:r>
          </w:p>
        </w:tc>
        <w:tc>
          <w:tcPr>
            <w:tcW w:w="850" w:type="dxa"/>
            <w:tcBorders>
              <w:top w:val="single" w:sz="6" w:space="0" w:color="auto"/>
              <w:left w:val="single" w:sz="6" w:space="0" w:color="auto"/>
              <w:right w:val="single" w:sz="6" w:space="0" w:color="auto"/>
            </w:tcBorders>
          </w:tcPr>
          <w:p w:rsidR="00382783" w:rsidRPr="00382783" w:rsidRDefault="00382783" w:rsidP="00500C8F">
            <w:pPr>
              <w:pStyle w:val="Normal"/>
              <w:shd w:val="clear" w:color="auto" w:fill="FFFFFF"/>
              <w:jc w:val="center"/>
              <w:rPr>
                <w:color w:val="000000"/>
                <w:sz w:val="28"/>
                <w:szCs w:val="28"/>
              </w:rPr>
            </w:pPr>
            <w:r w:rsidRPr="00382783">
              <w:rPr>
                <w:color w:val="000000"/>
                <w:sz w:val="28"/>
                <w:szCs w:val="28"/>
              </w:rPr>
              <w:t>170</w:t>
            </w:r>
          </w:p>
        </w:tc>
        <w:tc>
          <w:tcPr>
            <w:tcW w:w="1276" w:type="dxa"/>
            <w:tcBorders>
              <w:top w:val="single" w:sz="6" w:space="0" w:color="auto"/>
              <w:left w:val="single" w:sz="6" w:space="0" w:color="auto"/>
              <w:right w:val="single" w:sz="6" w:space="0" w:color="auto"/>
            </w:tcBorders>
          </w:tcPr>
          <w:p w:rsidR="00382783" w:rsidRPr="00382783" w:rsidRDefault="00382783" w:rsidP="00500C8F">
            <w:pPr>
              <w:pStyle w:val="Normal"/>
              <w:shd w:val="clear" w:color="auto" w:fill="FFFFFF"/>
              <w:jc w:val="center"/>
              <w:rPr>
                <w:color w:val="000000"/>
                <w:sz w:val="28"/>
                <w:szCs w:val="28"/>
              </w:rPr>
            </w:pPr>
            <w:r w:rsidRPr="00382783">
              <w:rPr>
                <w:color w:val="000000"/>
                <w:sz w:val="28"/>
                <w:szCs w:val="28"/>
              </w:rPr>
              <w:t>25000</w:t>
            </w:r>
          </w:p>
        </w:tc>
        <w:tc>
          <w:tcPr>
            <w:tcW w:w="992" w:type="dxa"/>
            <w:tcBorders>
              <w:top w:val="single" w:sz="6" w:space="0" w:color="auto"/>
              <w:left w:val="single" w:sz="6" w:space="0" w:color="auto"/>
              <w:right w:val="single" w:sz="6" w:space="0" w:color="auto"/>
            </w:tcBorders>
          </w:tcPr>
          <w:p w:rsidR="00382783" w:rsidRPr="00382783" w:rsidRDefault="00382783" w:rsidP="00500C8F">
            <w:pPr>
              <w:pStyle w:val="Normal"/>
              <w:shd w:val="clear" w:color="auto" w:fill="FFFFFF"/>
              <w:jc w:val="center"/>
              <w:rPr>
                <w:color w:val="000000"/>
                <w:sz w:val="28"/>
                <w:szCs w:val="28"/>
              </w:rPr>
            </w:pPr>
            <w:r w:rsidRPr="00382783">
              <w:rPr>
                <w:color w:val="000000"/>
                <w:sz w:val="28"/>
                <w:szCs w:val="28"/>
              </w:rPr>
              <w:t>850</w:t>
            </w:r>
          </w:p>
        </w:tc>
        <w:tc>
          <w:tcPr>
            <w:tcW w:w="992" w:type="dxa"/>
            <w:tcBorders>
              <w:top w:val="single" w:sz="6" w:space="0" w:color="auto"/>
              <w:left w:val="single" w:sz="6" w:space="0" w:color="auto"/>
              <w:right w:val="single" w:sz="6" w:space="0" w:color="auto"/>
            </w:tcBorders>
          </w:tcPr>
          <w:p w:rsidR="00382783" w:rsidRPr="00382783" w:rsidRDefault="00382783" w:rsidP="00500C8F">
            <w:pPr>
              <w:pStyle w:val="Normal"/>
              <w:shd w:val="clear" w:color="auto" w:fill="FFFFFF"/>
              <w:jc w:val="center"/>
              <w:rPr>
                <w:color w:val="000000"/>
                <w:sz w:val="28"/>
                <w:szCs w:val="28"/>
              </w:rPr>
            </w:pPr>
            <w:r w:rsidRPr="00382783">
              <w:rPr>
                <w:color w:val="000000"/>
                <w:sz w:val="28"/>
                <w:szCs w:val="28"/>
              </w:rPr>
              <w:t>560</w:t>
            </w:r>
          </w:p>
        </w:tc>
      </w:tr>
      <w:tr w:rsidR="00382783" w:rsidRPr="00382783" w:rsidTr="00500C8F">
        <w:tblPrEx>
          <w:tblCellMar>
            <w:top w:w="0" w:type="dxa"/>
            <w:bottom w:w="0" w:type="dxa"/>
          </w:tblCellMar>
        </w:tblPrEx>
        <w:trPr>
          <w:cantSplit/>
          <w:trHeight w:val="390"/>
          <w:jc w:val="center"/>
        </w:trPr>
        <w:tc>
          <w:tcPr>
            <w:tcW w:w="1276" w:type="dxa"/>
            <w:tcBorders>
              <w:top w:val="single" w:sz="6" w:space="0" w:color="auto"/>
              <w:left w:val="single" w:sz="6" w:space="0" w:color="auto"/>
              <w:bottom w:val="nil"/>
              <w:right w:val="single" w:sz="6" w:space="0" w:color="auto"/>
            </w:tcBorders>
          </w:tcPr>
          <w:p w:rsidR="00382783" w:rsidRPr="00382783" w:rsidRDefault="00382783" w:rsidP="00500C8F">
            <w:pPr>
              <w:pStyle w:val="Normal"/>
              <w:shd w:val="clear" w:color="auto" w:fill="FFFFFF"/>
              <w:rPr>
                <w:color w:val="000000"/>
                <w:sz w:val="28"/>
                <w:szCs w:val="28"/>
              </w:rPr>
            </w:pPr>
            <w:r w:rsidRPr="00382783">
              <w:rPr>
                <w:color w:val="000000"/>
                <w:sz w:val="28"/>
                <w:szCs w:val="28"/>
              </w:rPr>
              <w:t>В-460Б</w:t>
            </w:r>
          </w:p>
        </w:tc>
        <w:tc>
          <w:tcPr>
            <w:tcW w:w="1985" w:type="dxa"/>
            <w:vMerge/>
            <w:tcBorders>
              <w:top w:val="nil"/>
              <w:left w:val="single" w:sz="6" w:space="0" w:color="auto"/>
              <w:right w:val="single" w:sz="6" w:space="0" w:color="auto"/>
            </w:tcBorders>
          </w:tcPr>
          <w:p w:rsidR="00382783" w:rsidRPr="00382783" w:rsidRDefault="00382783" w:rsidP="00500C8F">
            <w:pPr>
              <w:pStyle w:val="Normal"/>
              <w:shd w:val="clear" w:color="auto" w:fill="FFFFFF"/>
              <w:rPr>
                <w:color w:val="000000"/>
                <w:sz w:val="28"/>
                <w:szCs w:val="28"/>
              </w:rPr>
            </w:pPr>
          </w:p>
        </w:tc>
        <w:tc>
          <w:tcPr>
            <w:tcW w:w="850" w:type="dxa"/>
            <w:tcBorders>
              <w:top w:val="single" w:sz="6" w:space="0" w:color="auto"/>
              <w:left w:val="single" w:sz="6" w:space="0" w:color="auto"/>
              <w:right w:val="single" w:sz="6" w:space="0" w:color="auto"/>
            </w:tcBorders>
          </w:tcPr>
          <w:p w:rsidR="00382783" w:rsidRPr="00382783" w:rsidRDefault="00382783" w:rsidP="00500C8F">
            <w:pPr>
              <w:pStyle w:val="Normal"/>
              <w:shd w:val="clear" w:color="auto" w:fill="FFFFFF"/>
              <w:jc w:val="center"/>
              <w:rPr>
                <w:color w:val="000000"/>
                <w:sz w:val="28"/>
                <w:szCs w:val="28"/>
              </w:rPr>
            </w:pPr>
            <w:r w:rsidRPr="00382783">
              <w:rPr>
                <w:color w:val="000000"/>
                <w:sz w:val="28"/>
                <w:szCs w:val="28"/>
              </w:rPr>
              <w:t>6,6</w:t>
            </w:r>
          </w:p>
        </w:tc>
        <w:tc>
          <w:tcPr>
            <w:tcW w:w="851" w:type="dxa"/>
            <w:tcBorders>
              <w:top w:val="single" w:sz="6" w:space="0" w:color="auto"/>
              <w:left w:val="single" w:sz="6" w:space="0" w:color="auto"/>
              <w:right w:val="single" w:sz="6" w:space="0" w:color="auto"/>
            </w:tcBorders>
          </w:tcPr>
          <w:p w:rsidR="00382783" w:rsidRPr="00382783" w:rsidRDefault="00382783" w:rsidP="00500C8F">
            <w:pPr>
              <w:pStyle w:val="Normal"/>
              <w:shd w:val="clear" w:color="auto" w:fill="FFFFFF"/>
              <w:jc w:val="center"/>
              <w:rPr>
                <w:color w:val="000000"/>
                <w:sz w:val="28"/>
                <w:szCs w:val="28"/>
              </w:rPr>
            </w:pPr>
            <w:r w:rsidRPr="00382783">
              <w:rPr>
                <w:color w:val="000000"/>
                <w:sz w:val="28"/>
                <w:szCs w:val="28"/>
              </w:rPr>
              <w:t>1,4</w:t>
            </w:r>
          </w:p>
        </w:tc>
        <w:tc>
          <w:tcPr>
            <w:tcW w:w="850" w:type="dxa"/>
            <w:tcBorders>
              <w:top w:val="single" w:sz="6" w:space="0" w:color="auto"/>
              <w:left w:val="single" w:sz="6" w:space="0" w:color="auto"/>
              <w:right w:val="single" w:sz="6" w:space="0" w:color="auto"/>
            </w:tcBorders>
          </w:tcPr>
          <w:p w:rsidR="00382783" w:rsidRPr="00382783" w:rsidRDefault="00382783" w:rsidP="00500C8F">
            <w:pPr>
              <w:pStyle w:val="Normal"/>
              <w:shd w:val="clear" w:color="auto" w:fill="FFFFFF"/>
              <w:jc w:val="center"/>
              <w:rPr>
                <w:color w:val="000000"/>
                <w:sz w:val="28"/>
                <w:szCs w:val="28"/>
              </w:rPr>
            </w:pPr>
            <w:r w:rsidRPr="00382783">
              <w:rPr>
                <w:color w:val="000000"/>
                <w:sz w:val="28"/>
                <w:szCs w:val="28"/>
              </w:rPr>
              <w:t>194</w:t>
            </w:r>
          </w:p>
        </w:tc>
        <w:tc>
          <w:tcPr>
            <w:tcW w:w="1276" w:type="dxa"/>
            <w:tcBorders>
              <w:top w:val="single" w:sz="6" w:space="0" w:color="auto"/>
              <w:left w:val="single" w:sz="6" w:space="0" w:color="auto"/>
              <w:right w:val="single" w:sz="6" w:space="0" w:color="auto"/>
            </w:tcBorders>
          </w:tcPr>
          <w:p w:rsidR="00382783" w:rsidRPr="00382783" w:rsidRDefault="00382783" w:rsidP="00500C8F">
            <w:pPr>
              <w:pStyle w:val="Normal"/>
              <w:shd w:val="clear" w:color="auto" w:fill="FFFFFF"/>
              <w:jc w:val="center"/>
              <w:rPr>
                <w:color w:val="000000"/>
                <w:sz w:val="28"/>
                <w:szCs w:val="28"/>
              </w:rPr>
            </w:pPr>
            <w:r w:rsidRPr="00382783">
              <w:rPr>
                <w:color w:val="000000"/>
                <w:sz w:val="28"/>
                <w:szCs w:val="28"/>
              </w:rPr>
              <w:t>60000</w:t>
            </w:r>
          </w:p>
        </w:tc>
        <w:tc>
          <w:tcPr>
            <w:tcW w:w="992" w:type="dxa"/>
            <w:tcBorders>
              <w:top w:val="single" w:sz="6" w:space="0" w:color="auto"/>
              <w:left w:val="single" w:sz="6" w:space="0" w:color="auto"/>
              <w:right w:val="single" w:sz="6" w:space="0" w:color="auto"/>
            </w:tcBorders>
          </w:tcPr>
          <w:p w:rsidR="00382783" w:rsidRPr="00382783" w:rsidRDefault="00382783" w:rsidP="00500C8F">
            <w:pPr>
              <w:pStyle w:val="Normal"/>
              <w:shd w:val="clear" w:color="auto" w:fill="FFFFFF"/>
              <w:jc w:val="center"/>
              <w:rPr>
                <w:color w:val="000000"/>
                <w:sz w:val="28"/>
                <w:szCs w:val="28"/>
              </w:rPr>
            </w:pPr>
            <w:r w:rsidRPr="00382783">
              <w:rPr>
                <w:color w:val="000000"/>
                <w:sz w:val="28"/>
                <w:szCs w:val="28"/>
              </w:rPr>
              <w:t>400</w:t>
            </w:r>
          </w:p>
        </w:tc>
        <w:tc>
          <w:tcPr>
            <w:tcW w:w="992" w:type="dxa"/>
            <w:tcBorders>
              <w:top w:val="single" w:sz="6" w:space="0" w:color="auto"/>
              <w:left w:val="single" w:sz="6" w:space="0" w:color="auto"/>
              <w:right w:val="single" w:sz="6" w:space="0" w:color="auto"/>
            </w:tcBorders>
          </w:tcPr>
          <w:p w:rsidR="00382783" w:rsidRPr="00382783" w:rsidRDefault="00382783" w:rsidP="00500C8F">
            <w:pPr>
              <w:pStyle w:val="Normal"/>
              <w:shd w:val="clear" w:color="auto" w:fill="FFFFFF"/>
              <w:jc w:val="center"/>
              <w:rPr>
                <w:color w:val="000000"/>
                <w:sz w:val="28"/>
                <w:szCs w:val="28"/>
              </w:rPr>
            </w:pPr>
            <w:r w:rsidRPr="00382783">
              <w:rPr>
                <w:color w:val="000000"/>
                <w:sz w:val="28"/>
                <w:szCs w:val="28"/>
              </w:rPr>
              <w:t>225</w:t>
            </w:r>
          </w:p>
        </w:tc>
      </w:tr>
      <w:tr w:rsidR="00382783" w:rsidRPr="00382783" w:rsidTr="00500C8F">
        <w:tblPrEx>
          <w:tblCellMar>
            <w:top w:w="0" w:type="dxa"/>
            <w:bottom w:w="0" w:type="dxa"/>
          </w:tblCellMar>
        </w:tblPrEx>
        <w:trPr>
          <w:cantSplit/>
          <w:trHeight w:val="516"/>
          <w:jc w:val="center"/>
        </w:trPr>
        <w:tc>
          <w:tcPr>
            <w:tcW w:w="1276" w:type="dxa"/>
            <w:tcBorders>
              <w:top w:val="single" w:sz="6" w:space="0" w:color="auto"/>
              <w:left w:val="single" w:sz="6" w:space="0" w:color="auto"/>
              <w:bottom w:val="nil"/>
              <w:right w:val="single" w:sz="6" w:space="0" w:color="auto"/>
            </w:tcBorders>
          </w:tcPr>
          <w:p w:rsidR="00382783" w:rsidRPr="00382783" w:rsidRDefault="00382783" w:rsidP="00500C8F">
            <w:pPr>
              <w:pStyle w:val="Normal"/>
              <w:shd w:val="clear" w:color="auto" w:fill="FFFFFF"/>
              <w:rPr>
                <w:color w:val="000000"/>
                <w:sz w:val="28"/>
                <w:szCs w:val="28"/>
              </w:rPr>
            </w:pPr>
            <w:r w:rsidRPr="00382783">
              <w:rPr>
                <w:color w:val="000000"/>
                <w:sz w:val="28"/>
                <w:szCs w:val="28"/>
              </w:rPr>
              <w:t>Г-400ПЭ</w:t>
            </w:r>
          </w:p>
        </w:tc>
        <w:tc>
          <w:tcPr>
            <w:tcW w:w="1985" w:type="dxa"/>
            <w:vMerge w:val="restart"/>
            <w:tcBorders>
              <w:top w:val="single" w:sz="6" w:space="0" w:color="auto"/>
              <w:left w:val="single" w:sz="6" w:space="0" w:color="auto"/>
              <w:right w:val="single" w:sz="6" w:space="0" w:color="auto"/>
            </w:tcBorders>
          </w:tcPr>
          <w:p w:rsidR="00382783" w:rsidRPr="00382783" w:rsidRDefault="00382783" w:rsidP="00500C8F">
            <w:pPr>
              <w:pStyle w:val="Normal"/>
              <w:shd w:val="clear" w:color="auto" w:fill="FFFFFF"/>
              <w:jc w:val="center"/>
              <w:rPr>
                <w:color w:val="000000"/>
                <w:sz w:val="28"/>
                <w:szCs w:val="28"/>
              </w:rPr>
            </w:pPr>
            <w:r w:rsidRPr="00382783">
              <w:rPr>
                <w:color w:val="000000"/>
                <w:sz w:val="28"/>
                <w:szCs w:val="28"/>
              </w:rPr>
              <w:t>В производстве азотной кислоты</w:t>
            </w:r>
          </w:p>
        </w:tc>
        <w:tc>
          <w:tcPr>
            <w:tcW w:w="850" w:type="dxa"/>
            <w:tcBorders>
              <w:top w:val="single" w:sz="6" w:space="0" w:color="auto"/>
              <w:left w:val="single" w:sz="6" w:space="0" w:color="auto"/>
              <w:right w:val="single" w:sz="6" w:space="0" w:color="auto"/>
            </w:tcBorders>
          </w:tcPr>
          <w:p w:rsidR="00382783" w:rsidRPr="00382783" w:rsidRDefault="00382783" w:rsidP="00500C8F">
            <w:pPr>
              <w:pStyle w:val="Normal"/>
              <w:shd w:val="clear" w:color="auto" w:fill="FFFFFF"/>
              <w:jc w:val="center"/>
              <w:rPr>
                <w:color w:val="000000"/>
                <w:sz w:val="28"/>
                <w:szCs w:val="28"/>
              </w:rPr>
            </w:pPr>
            <w:r w:rsidRPr="00382783">
              <w:rPr>
                <w:color w:val="000000"/>
                <w:sz w:val="28"/>
                <w:szCs w:val="28"/>
              </w:rPr>
              <w:t>7,5</w:t>
            </w:r>
          </w:p>
        </w:tc>
        <w:tc>
          <w:tcPr>
            <w:tcW w:w="851" w:type="dxa"/>
            <w:tcBorders>
              <w:top w:val="single" w:sz="6" w:space="0" w:color="auto"/>
              <w:left w:val="single" w:sz="6" w:space="0" w:color="auto"/>
              <w:right w:val="single" w:sz="6" w:space="0" w:color="auto"/>
            </w:tcBorders>
          </w:tcPr>
          <w:p w:rsidR="00382783" w:rsidRPr="00382783" w:rsidRDefault="00382783" w:rsidP="00500C8F">
            <w:pPr>
              <w:pStyle w:val="Normal"/>
              <w:shd w:val="clear" w:color="auto" w:fill="FFFFFF"/>
              <w:jc w:val="center"/>
              <w:rPr>
                <w:color w:val="000000"/>
                <w:sz w:val="28"/>
                <w:szCs w:val="28"/>
              </w:rPr>
            </w:pPr>
            <w:r w:rsidRPr="00382783">
              <w:rPr>
                <w:color w:val="000000"/>
                <w:sz w:val="28"/>
                <w:szCs w:val="28"/>
              </w:rPr>
              <w:t>1,6</w:t>
            </w:r>
          </w:p>
        </w:tc>
        <w:tc>
          <w:tcPr>
            <w:tcW w:w="850" w:type="dxa"/>
            <w:tcBorders>
              <w:top w:val="single" w:sz="6" w:space="0" w:color="auto"/>
              <w:left w:val="single" w:sz="6" w:space="0" w:color="auto"/>
              <w:right w:val="single" w:sz="6" w:space="0" w:color="auto"/>
            </w:tcBorders>
          </w:tcPr>
          <w:p w:rsidR="00382783" w:rsidRPr="00382783" w:rsidRDefault="00382783" w:rsidP="00500C8F">
            <w:pPr>
              <w:pStyle w:val="Normal"/>
              <w:shd w:val="clear" w:color="auto" w:fill="FFFFFF"/>
              <w:jc w:val="center"/>
              <w:rPr>
                <w:color w:val="000000"/>
                <w:sz w:val="28"/>
                <w:szCs w:val="28"/>
              </w:rPr>
            </w:pPr>
            <w:r w:rsidRPr="00382783">
              <w:rPr>
                <w:color w:val="000000"/>
                <w:sz w:val="28"/>
                <w:szCs w:val="28"/>
              </w:rPr>
              <w:t>230</w:t>
            </w:r>
          </w:p>
        </w:tc>
        <w:tc>
          <w:tcPr>
            <w:tcW w:w="1276" w:type="dxa"/>
            <w:tcBorders>
              <w:top w:val="single" w:sz="6" w:space="0" w:color="auto"/>
              <w:left w:val="single" w:sz="6" w:space="0" w:color="auto"/>
              <w:right w:val="single" w:sz="6" w:space="0" w:color="auto"/>
            </w:tcBorders>
          </w:tcPr>
          <w:p w:rsidR="00382783" w:rsidRPr="00382783" w:rsidRDefault="00382783" w:rsidP="00500C8F">
            <w:pPr>
              <w:pStyle w:val="Normal"/>
              <w:shd w:val="clear" w:color="auto" w:fill="FFFFFF"/>
              <w:jc w:val="center"/>
              <w:rPr>
                <w:color w:val="000000"/>
                <w:sz w:val="28"/>
                <w:szCs w:val="28"/>
              </w:rPr>
            </w:pPr>
            <w:r w:rsidRPr="00382783">
              <w:rPr>
                <w:color w:val="000000"/>
                <w:sz w:val="28"/>
                <w:szCs w:val="28"/>
              </w:rPr>
              <w:t>66500</w:t>
            </w:r>
          </w:p>
        </w:tc>
        <w:tc>
          <w:tcPr>
            <w:tcW w:w="992" w:type="dxa"/>
            <w:tcBorders>
              <w:top w:val="single" w:sz="6" w:space="0" w:color="auto"/>
              <w:left w:val="single" w:sz="6" w:space="0" w:color="auto"/>
              <w:right w:val="single" w:sz="6" w:space="0" w:color="auto"/>
            </w:tcBorders>
          </w:tcPr>
          <w:p w:rsidR="00382783" w:rsidRPr="00382783" w:rsidRDefault="00382783" w:rsidP="00500C8F">
            <w:pPr>
              <w:pStyle w:val="Normal"/>
              <w:shd w:val="clear" w:color="auto" w:fill="FFFFFF"/>
              <w:jc w:val="center"/>
              <w:rPr>
                <w:color w:val="000000"/>
                <w:sz w:val="28"/>
                <w:szCs w:val="28"/>
              </w:rPr>
            </w:pPr>
            <w:r w:rsidRPr="00382783">
              <w:rPr>
                <w:color w:val="000000"/>
                <w:sz w:val="28"/>
                <w:szCs w:val="28"/>
              </w:rPr>
              <w:t>405</w:t>
            </w:r>
          </w:p>
        </w:tc>
        <w:tc>
          <w:tcPr>
            <w:tcW w:w="992" w:type="dxa"/>
            <w:tcBorders>
              <w:top w:val="single" w:sz="6" w:space="0" w:color="auto"/>
              <w:left w:val="single" w:sz="6" w:space="0" w:color="auto"/>
              <w:right w:val="single" w:sz="6" w:space="0" w:color="auto"/>
            </w:tcBorders>
          </w:tcPr>
          <w:p w:rsidR="00382783" w:rsidRPr="00382783" w:rsidRDefault="00382783" w:rsidP="00500C8F">
            <w:pPr>
              <w:pStyle w:val="Normal"/>
              <w:shd w:val="clear" w:color="auto" w:fill="FFFFFF"/>
              <w:jc w:val="center"/>
              <w:rPr>
                <w:color w:val="000000"/>
                <w:sz w:val="28"/>
                <w:szCs w:val="28"/>
              </w:rPr>
            </w:pPr>
            <w:r w:rsidRPr="00382783">
              <w:rPr>
                <w:color w:val="000000"/>
                <w:sz w:val="28"/>
                <w:szCs w:val="28"/>
              </w:rPr>
              <w:t>185</w:t>
            </w:r>
          </w:p>
        </w:tc>
      </w:tr>
      <w:tr w:rsidR="00382783" w:rsidRPr="00382783" w:rsidTr="00500C8F">
        <w:tblPrEx>
          <w:tblCellMar>
            <w:top w:w="0" w:type="dxa"/>
            <w:bottom w:w="0" w:type="dxa"/>
          </w:tblCellMar>
        </w:tblPrEx>
        <w:trPr>
          <w:cantSplit/>
          <w:trHeight w:val="516"/>
          <w:jc w:val="center"/>
        </w:trPr>
        <w:tc>
          <w:tcPr>
            <w:tcW w:w="1276" w:type="dxa"/>
            <w:tcBorders>
              <w:top w:val="single" w:sz="6" w:space="0" w:color="auto"/>
              <w:left w:val="single" w:sz="6" w:space="0" w:color="auto"/>
              <w:bottom w:val="single" w:sz="6" w:space="0" w:color="auto"/>
              <w:right w:val="single" w:sz="6" w:space="0" w:color="auto"/>
            </w:tcBorders>
          </w:tcPr>
          <w:p w:rsidR="00382783" w:rsidRPr="00382783" w:rsidRDefault="00382783" w:rsidP="00500C8F">
            <w:pPr>
              <w:pStyle w:val="Normal"/>
              <w:shd w:val="clear" w:color="auto" w:fill="FFFFFF"/>
              <w:rPr>
                <w:color w:val="000000"/>
                <w:sz w:val="28"/>
                <w:szCs w:val="28"/>
              </w:rPr>
            </w:pPr>
            <w:r w:rsidRPr="00382783">
              <w:rPr>
                <w:color w:val="000000"/>
                <w:sz w:val="28"/>
                <w:szCs w:val="28"/>
              </w:rPr>
              <w:t>Г-420 БПЭ</w:t>
            </w:r>
          </w:p>
        </w:tc>
        <w:tc>
          <w:tcPr>
            <w:tcW w:w="1985" w:type="dxa"/>
            <w:vMerge/>
            <w:tcBorders>
              <w:top w:val="nil"/>
              <w:left w:val="single" w:sz="6" w:space="0" w:color="auto"/>
              <w:bottom w:val="single" w:sz="6" w:space="0" w:color="auto"/>
              <w:right w:val="single" w:sz="6" w:space="0" w:color="auto"/>
            </w:tcBorders>
          </w:tcPr>
          <w:p w:rsidR="00382783" w:rsidRPr="00382783" w:rsidRDefault="00382783" w:rsidP="00500C8F">
            <w:pPr>
              <w:pStyle w:val="Normal"/>
              <w:shd w:val="clear" w:color="auto" w:fill="FFFFFF"/>
              <w:rPr>
                <w:color w:val="000000"/>
                <w:sz w:val="28"/>
                <w:szCs w:val="28"/>
              </w:rPr>
            </w:pPr>
          </w:p>
        </w:tc>
        <w:tc>
          <w:tcPr>
            <w:tcW w:w="850" w:type="dxa"/>
            <w:tcBorders>
              <w:top w:val="single" w:sz="6" w:space="0" w:color="auto"/>
              <w:left w:val="single" w:sz="6" w:space="0" w:color="auto"/>
              <w:bottom w:val="single" w:sz="6" w:space="0" w:color="auto"/>
              <w:right w:val="single" w:sz="6" w:space="0" w:color="auto"/>
            </w:tcBorders>
          </w:tcPr>
          <w:p w:rsidR="00382783" w:rsidRPr="00382783" w:rsidRDefault="00382783" w:rsidP="00500C8F">
            <w:pPr>
              <w:pStyle w:val="Normal"/>
              <w:shd w:val="clear" w:color="auto" w:fill="FFFFFF"/>
              <w:jc w:val="center"/>
              <w:rPr>
                <w:color w:val="000000"/>
                <w:sz w:val="28"/>
                <w:szCs w:val="28"/>
              </w:rPr>
            </w:pPr>
            <w:r w:rsidRPr="00382783">
              <w:rPr>
                <w:color w:val="000000"/>
                <w:sz w:val="28"/>
                <w:szCs w:val="28"/>
              </w:rPr>
              <w:t>25</w:t>
            </w:r>
          </w:p>
        </w:tc>
        <w:tc>
          <w:tcPr>
            <w:tcW w:w="851" w:type="dxa"/>
            <w:tcBorders>
              <w:top w:val="single" w:sz="6" w:space="0" w:color="auto"/>
              <w:left w:val="single" w:sz="6" w:space="0" w:color="auto"/>
              <w:bottom w:val="single" w:sz="6" w:space="0" w:color="auto"/>
              <w:right w:val="single" w:sz="6" w:space="0" w:color="auto"/>
            </w:tcBorders>
          </w:tcPr>
          <w:p w:rsidR="00382783" w:rsidRPr="00382783" w:rsidRDefault="00382783" w:rsidP="00500C8F">
            <w:pPr>
              <w:pStyle w:val="Normal"/>
              <w:shd w:val="clear" w:color="auto" w:fill="FFFFFF"/>
              <w:jc w:val="center"/>
              <w:rPr>
                <w:color w:val="000000"/>
                <w:sz w:val="28"/>
                <w:szCs w:val="28"/>
              </w:rPr>
            </w:pPr>
            <w:r w:rsidRPr="00382783">
              <w:rPr>
                <w:color w:val="000000"/>
                <w:sz w:val="28"/>
                <w:szCs w:val="28"/>
              </w:rPr>
              <w:t>15</w:t>
            </w:r>
          </w:p>
        </w:tc>
        <w:tc>
          <w:tcPr>
            <w:tcW w:w="850" w:type="dxa"/>
            <w:tcBorders>
              <w:top w:val="single" w:sz="6" w:space="0" w:color="auto"/>
              <w:left w:val="single" w:sz="6" w:space="0" w:color="auto"/>
              <w:bottom w:val="single" w:sz="6" w:space="0" w:color="auto"/>
              <w:right w:val="single" w:sz="6" w:space="0" w:color="auto"/>
            </w:tcBorders>
          </w:tcPr>
          <w:p w:rsidR="00382783" w:rsidRPr="00382783" w:rsidRDefault="00382783" w:rsidP="00500C8F">
            <w:pPr>
              <w:pStyle w:val="Normal"/>
              <w:shd w:val="clear" w:color="auto" w:fill="FFFFFF"/>
              <w:jc w:val="center"/>
              <w:rPr>
                <w:color w:val="000000"/>
                <w:sz w:val="28"/>
                <w:szCs w:val="28"/>
              </w:rPr>
            </w:pPr>
            <w:r w:rsidRPr="00382783">
              <w:rPr>
                <w:color w:val="000000"/>
                <w:sz w:val="28"/>
                <w:szCs w:val="28"/>
              </w:rPr>
              <w:t>250</w:t>
            </w:r>
          </w:p>
        </w:tc>
        <w:tc>
          <w:tcPr>
            <w:tcW w:w="1276" w:type="dxa"/>
            <w:tcBorders>
              <w:top w:val="single" w:sz="6" w:space="0" w:color="auto"/>
              <w:left w:val="single" w:sz="6" w:space="0" w:color="auto"/>
              <w:bottom w:val="single" w:sz="6" w:space="0" w:color="auto"/>
              <w:right w:val="single" w:sz="6" w:space="0" w:color="auto"/>
            </w:tcBorders>
          </w:tcPr>
          <w:p w:rsidR="00382783" w:rsidRPr="00382783" w:rsidRDefault="00382783" w:rsidP="00500C8F">
            <w:pPr>
              <w:pStyle w:val="Normal"/>
              <w:shd w:val="clear" w:color="auto" w:fill="FFFFFF"/>
              <w:jc w:val="center"/>
              <w:rPr>
                <w:color w:val="000000"/>
                <w:sz w:val="28"/>
                <w:szCs w:val="28"/>
              </w:rPr>
            </w:pPr>
            <w:r w:rsidRPr="00382783">
              <w:rPr>
                <w:color w:val="000000"/>
                <w:sz w:val="28"/>
                <w:szCs w:val="28"/>
              </w:rPr>
              <w:t>56200</w:t>
            </w:r>
          </w:p>
        </w:tc>
        <w:tc>
          <w:tcPr>
            <w:tcW w:w="992" w:type="dxa"/>
            <w:tcBorders>
              <w:top w:val="single" w:sz="6" w:space="0" w:color="auto"/>
              <w:left w:val="single" w:sz="6" w:space="0" w:color="auto"/>
              <w:bottom w:val="single" w:sz="6" w:space="0" w:color="auto"/>
              <w:right w:val="single" w:sz="6" w:space="0" w:color="auto"/>
            </w:tcBorders>
          </w:tcPr>
          <w:p w:rsidR="00382783" w:rsidRPr="00382783" w:rsidRDefault="00382783" w:rsidP="00500C8F">
            <w:pPr>
              <w:pStyle w:val="Normal"/>
              <w:shd w:val="clear" w:color="auto" w:fill="FFFFFF"/>
              <w:jc w:val="center"/>
              <w:rPr>
                <w:color w:val="000000"/>
                <w:sz w:val="28"/>
                <w:szCs w:val="28"/>
              </w:rPr>
            </w:pPr>
            <w:r w:rsidRPr="00382783">
              <w:rPr>
                <w:color w:val="000000"/>
                <w:sz w:val="28"/>
                <w:szCs w:val="28"/>
              </w:rPr>
              <w:t>900</w:t>
            </w:r>
          </w:p>
        </w:tc>
        <w:tc>
          <w:tcPr>
            <w:tcW w:w="992" w:type="dxa"/>
            <w:tcBorders>
              <w:top w:val="single" w:sz="6" w:space="0" w:color="auto"/>
              <w:left w:val="single" w:sz="6" w:space="0" w:color="auto"/>
              <w:bottom w:val="single" w:sz="6" w:space="0" w:color="auto"/>
              <w:right w:val="single" w:sz="6" w:space="0" w:color="auto"/>
            </w:tcBorders>
          </w:tcPr>
          <w:p w:rsidR="00382783" w:rsidRPr="00382783" w:rsidRDefault="00382783" w:rsidP="00500C8F">
            <w:pPr>
              <w:pStyle w:val="Normal"/>
              <w:shd w:val="clear" w:color="auto" w:fill="FFFFFF"/>
              <w:jc w:val="center"/>
              <w:rPr>
                <w:color w:val="000000"/>
                <w:sz w:val="28"/>
                <w:szCs w:val="28"/>
              </w:rPr>
            </w:pPr>
            <w:r w:rsidRPr="00382783">
              <w:rPr>
                <w:color w:val="000000"/>
                <w:sz w:val="28"/>
                <w:szCs w:val="28"/>
              </w:rPr>
              <w:t>-</w:t>
            </w:r>
          </w:p>
        </w:tc>
      </w:tr>
    </w:tbl>
    <w:p w:rsidR="00382783" w:rsidRPr="00382783" w:rsidRDefault="00382783" w:rsidP="00382783">
      <w:pPr>
        <w:ind w:firstLine="720"/>
        <w:jc w:val="both"/>
        <w:rPr>
          <w:rFonts w:ascii="Times New Roman" w:hAnsi="Times New Roman" w:cs="Times New Roman"/>
          <w:sz w:val="28"/>
          <w:szCs w:val="28"/>
        </w:rPr>
      </w:pPr>
      <w:r w:rsidRPr="00382783">
        <w:rPr>
          <w:rFonts w:ascii="Times New Roman" w:hAnsi="Times New Roman" w:cs="Times New Roman"/>
          <w:sz w:val="28"/>
          <w:szCs w:val="28"/>
        </w:rPr>
        <w:t>На рис. 10 показан котел Г-250 с пароперегревателем, с площадью испарительной поверхности нагрева котла 250 м</w:t>
      </w:r>
      <w:r w:rsidRPr="00382783">
        <w:rPr>
          <w:rFonts w:ascii="Times New Roman" w:hAnsi="Times New Roman" w:cs="Times New Roman"/>
          <w:sz w:val="28"/>
          <w:szCs w:val="28"/>
          <w:vertAlign w:val="superscript"/>
        </w:rPr>
        <w:t>2</w:t>
      </w:r>
      <w:r w:rsidRPr="00382783">
        <w:rPr>
          <w:rFonts w:ascii="Times New Roman" w:hAnsi="Times New Roman" w:cs="Times New Roman"/>
          <w:sz w:val="28"/>
          <w:szCs w:val="28"/>
        </w:rPr>
        <w:t xml:space="preserve">. Отходящие газы технологического агрегата поступают во входную камеру, проходят через трубы и через выходную камеру удаляются в атмосферу. Испарительная поверхность нагрева выполнена из труб диаметром 50 мм с толщиной стенки 3 мм. В верхней части барабана расположено сепарационное устройство, представляющее собой пароприемный короб и дырчатые листы. </w:t>
      </w:r>
    </w:p>
    <w:p w:rsidR="00382783" w:rsidRPr="00382783" w:rsidRDefault="00382783" w:rsidP="00382783">
      <w:pPr>
        <w:ind w:firstLine="720"/>
        <w:jc w:val="both"/>
        <w:rPr>
          <w:rFonts w:ascii="Times New Roman" w:hAnsi="Times New Roman" w:cs="Times New Roman"/>
          <w:sz w:val="28"/>
          <w:szCs w:val="28"/>
        </w:rPr>
      </w:pPr>
      <w:r w:rsidRPr="00382783">
        <w:rPr>
          <w:rFonts w:ascii="Times New Roman" w:hAnsi="Times New Roman" w:cs="Times New Roman"/>
          <w:sz w:val="28"/>
          <w:szCs w:val="28"/>
        </w:rPr>
        <w:t xml:space="preserve">К группе </w:t>
      </w:r>
      <w:r w:rsidRPr="00382783">
        <w:rPr>
          <w:rFonts w:ascii="Times New Roman" w:hAnsi="Times New Roman" w:cs="Times New Roman"/>
          <w:i/>
          <w:sz w:val="28"/>
          <w:szCs w:val="28"/>
        </w:rPr>
        <w:t xml:space="preserve">газотрубных горизонтальных </w:t>
      </w:r>
      <w:proofErr w:type="spellStart"/>
      <w:r w:rsidRPr="00382783">
        <w:rPr>
          <w:rFonts w:ascii="Times New Roman" w:hAnsi="Times New Roman" w:cs="Times New Roman"/>
          <w:i/>
          <w:sz w:val="28"/>
          <w:szCs w:val="28"/>
        </w:rPr>
        <w:t>двухбарабанных</w:t>
      </w:r>
      <w:proofErr w:type="spellEnd"/>
      <w:r w:rsidRPr="00382783">
        <w:rPr>
          <w:rFonts w:ascii="Times New Roman" w:hAnsi="Times New Roman" w:cs="Times New Roman"/>
          <w:i/>
          <w:sz w:val="28"/>
          <w:szCs w:val="28"/>
        </w:rPr>
        <w:t xml:space="preserve"> с вынесенным барабаном-сепаратором котлов-утилизаторов</w:t>
      </w:r>
      <w:r w:rsidRPr="00382783">
        <w:rPr>
          <w:rFonts w:ascii="Times New Roman" w:hAnsi="Times New Roman" w:cs="Times New Roman"/>
          <w:sz w:val="28"/>
          <w:szCs w:val="28"/>
        </w:rPr>
        <w:t xml:space="preserve"> относят  Г-145Б, Г-330БИ, Г-445БИ, Г-660БИ, Г-1030Б и др., предназначенные для выработки насыщенного пара за счет использования теплоты технологических и отходящих газов.</w:t>
      </w:r>
    </w:p>
    <w:p w:rsidR="00382783" w:rsidRPr="00382783" w:rsidRDefault="00382783" w:rsidP="00382783">
      <w:pPr>
        <w:jc w:val="center"/>
        <w:rPr>
          <w:rFonts w:ascii="Times New Roman" w:hAnsi="Times New Roman" w:cs="Times New Roman"/>
          <w:sz w:val="28"/>
          <w:szCs w:val="28"/>
        </w:rPr>
      </w:pPr>
      <w:r w:rsidRPr="00382783">
        <w:rPr>
          <w:rFonts w:ascii="Times New Roman" w:hAnsi="Times New Roman" w:cs="Times New Roman"/>
          <w:noProof/>
          <w:sz w:val="28"/>
          <w:szCs w:val="28"/>
        </w:rPr>
        <w:drawing>
          <wp:inline distT="0" distB="0" distL="0" distR="0">
            <wp:extent cx="3726815" cy="4187825"/>
            <wp:effectExtent l="19050" t="0" r="6985" b="0"/>
            <wp:docPr id="26" name="Рисунок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52"/>
                    <a:srcRect/>
                    <a:stretch>
                      <a:fillRect/>
                    </a:stretch>
                  </pic:blipFill>
                  <pic:spPr bwMode="auto">
                    <a:xfrm>
                      <a:off x="0" y="0"/>
                      <a:ext cx="3726815" cy="4187825"/>
                    </a:xfrm>
                    <a:prstGeom prst="rect">
                      <a:avLst/>
                    </a:prstGeom>
                    <a:noFill/>
                    <a:ln w="9525">
                      <a:noFill/>
                      <a:miter lim="800000"/>
                      <a:headEnd/>
                      <a:tailEnd/>
                    </a:ln>
                  </pic:spPr>
                </pic:pic>
              </a:graphicData>
            </a:graphic>
          </wp:inline>
        </w:drawing>
      </w:r>
    </w:p>
    <w:p w:rsidR="00382783" w:rsidRPr="00382783" w:rsidRDefault="00382783" w:rsidP="00382783">
      <w:pPr>
        <w:jc w:val="center"/>
        <w:rPr>
          <w:rFonts w:ascii="Times New Roman" w:hAnsi="Times New Roman" w:cs="Times New Roman"/>
          <w:sz w:val="28"/>
          <w:szCs w:val="28"/>
        </w:rPr>
      </w:pPr>
    </w:p>
    <w:p w:rsidR="00382783" w:rsidRPr="00382783" w:rsidRDefault="00382783" w:rsidP="00382783">
      <w:pPr>
        <w:jc w:val="center"/>
        <w:rPr>
          <w:rFonts w:ascii="Times New Roman" w:hAnsi="Times New Roman" w:cs="Times New Roman"/>
          <w:sz w:val="28"/>
          <w:szCs w:val="28"/>
        </w:rPr>
      </w:pPr>
      <w:r w:rsidRPr="00382783">
        <w:rPr>
          <w:rFonts w:ascii="Times New Roman" w:hAnsi="Times New Roman" w:cs="Times New Roman"/>
          <w:vanish/>
          <w:sz w:val="28"/>
          <w:szCs w:val="28"/>
        </w:rPr>
        <w:lastRenderedPageBreak/>
        <w:cr/>
      </w:r>
      <w:r w:rsidRPr="00382783">
        <w:rPr>
          <w:rFonts w:ascii="Times New Roman" w:hAnsi="Times New Roman" w:cs="Times New Roman"/>
          <w:sz w:val="28"/>
          <w:szCs w:val="28"/>
        </w:rPr>
        <w:t>Рисунок 10 -  Котел-утилизатор Г-250:</w:t>
      </w:r>
    </w:p>
    <w:p w:rsidR="00382783" w:rsidRPr="00382783" w:rsidRDefault="00382783" w:rsidP="00382783">
      <w:pPr>
        <w:jc w:val="center"/>
        <w:rPr>
          <w:rFonts w:ascii="Times New Roman" w:hAnsi="Times New Roman" w:cs="Times New Roman"/>
          <w:sz w:val="28"/>
          <w:szCs w:val="28"/>
        </w:rPr>
      </w:pPr>
      <w:r w:rsidRPr="00382783">
        <w:rPr>
          <w:rFonts w:ascii="Times New Roman" w:hAnsi="Times New Roman" w:cs="Times New Roman"/>
          <w:sz w:val="28"/>
          <w:szCs w:val="28"/>
        </w:rPr>
        <w:t xml:space="preserve">1 </w:t>
      </w:r>
      <w:r w:rsidRPr="00382783">
        <w:rPr>
          <w:rFonts w:ascii="Times New Roman" w:hAnsi="Times New Roman" w:cs="Times New Roman"/>
          <w:sz w:val="28"/>
          <w:szCs w:val="28"/>
        </w:rPr>
        <w:sym w:font="Symbol" w:char="F02D"/>
      </w:r>
      <w:r w:rsidRPr="00382783">
        <w:rPr>
          <w:rFonts w:ascii="Times New Roman" w:hAnsi="Times New Roman" w:cs="Times New Roman"/>
          <w:sz w:val="28"/>
          <w:szCs w:val="28"/>
        </w:rPr>
        <w:t xml:space="preserve"> входная камера; 2 </w:t>
      </w:r>
      <w:r w:rsidRPr="00382783">
        <w:rPr>
          <w:rFonts w:ascii="Times New Roman" w:hAnsi="Times New Roman" w:cs="Times New Roman"/>
          <w:sz w:val="28"/>
          <w:szCs w:val="28"/>
        </w:rPr>
        <w:sym w:font="Symbol" w:char="F02D"/>
      </w:r>
      <w:r w:rsidRPr="00382783">
        <w:rPr>
          <w:rFonts w:ascii="Times New Roman" w:hAnsi="Times New Roman" w:cs="Times New Roman"/>
          <w:sz w:val="28"/>
          <w:szCs w:val="28"/>
        </w:rPr>
        <w:t xml:space="preserve"> трубы пароперегревателя; 3 – трубы испарителя; 4 </w:t>
      </w:r>
      <w:r w:rsidRPr="00382783">
        <w:rPr>
          <w:rFonts w:ascii="Times New Roman" w:hAnsi="Times New Roman" w:cs="Times New Roman"/>
          <w:sz w:val="28"/>
          <w:szCs w:val="28"/>
        </w:rPr>
        <w:sym w:font="Symbol" w:char="F02D"/>
      </w:r>
      <w:r w:rsidRPr="00382783">
        <w:rPr>
          <w:rFonts w:ascii="Times New Roman" w:hAnsi="Times New Roman" w:cs="Times New Roman"/>
          <w:sz w:val="28"/>
          <w:szCs w:val="28"/>
        </w:rPr>
        <w:t xml:space="preserve"> </w:t>
      </w:r>
      <w:proofErr w:type="spellStart"/>
      <w:r w:rsidRPr="00382783">
        <w:rPr>
          <w:rFonts w:ascii="Times New Roman" w:hAnsi="Times New Roman" w:cs="Times New Roman"/>
          <w:sz w:val="28"/>
          <w:szCs w:val="28"/>
        </w:rPr>
        <w:t>паросепарационное</w:t>
      </w:r>
      <w:proofErr w:type="spellEnd"/>
      <w:r w:rsidRPr="00382783">
        <w:rPr>
          <w:rFonts w:ascii="Times New Roman" w:hAnsi="Times New Roman" w:cs="Times New Roman"/>
          <w:sz w:val="28"/>
          <w:szCs w:val="28"/>
        </w:rPr>
        <w:t xml:space="preserve"> устройство; 5 </w:t>
      </w:r>
      <w:r w:rsidRPr="00382783">
        <w:rPr>
          <w:rFonts w:ascii="Times New Roman" w:hAnsi="Times New Roman" w:cs="Times New Roman"/>
          <w:sz w:val="28"/>
          <w:szCs w:val="28"/>
        </w:rPr>
        <w:sym w:font="Symbol" w:char="F02D"/>
      </w:r>
      <w:r w:rsidRPr="00382783">
        <w:rPr>
          <w:rFonts w:ascii="Times New Roman" w:hAnsi="Times New Roman" w:cs="Times New Roman"/>
          <w:sz w:val="28"/>
          <w:szCs w:val="28"/>
        </w:rPr>
        <w:t xml:space="preserve"> подвод питательной воды; 6 – паровой коллектор, 7 – испарительный барабан; 8 – выходная камера  </w:t>
      </w:r>
    </w:p>
    <w:p w:rsidR="00382783" w:rsidRPr="00382783" w:rsidRDefault="00382783" w:rsidP="00382783">
      <w:pPr>
        <w:jc w:val="center"/>
        <w:rPr>
          <w:rFonts w:ascii="Times New Roman" w:hAnsi="Times New Roman" w:cs="Times New Roman"/>
          <w:sz w:val="28"/>
          <w:szCs w:val="28"/>
        </w:rPr>
      </w:pPr>
    </w:p>
    <w:p w:rsidR="00382783" w:rsidRPr="00382783" w:rsidRDefault="00382783" w:rsidP="00382783">
      <w:pPr>
        <w:ind w:firstLine="720"/>
        <w:jc w:val="both"/>
        <w:rPr>
          <w:rFonts w:ascii="Times New Roman" w:hAnsi="Times New Roman" w:cs="Times New Roman"/>
          <w:sz w:val="28"/>
          <w:szCs w:val="28"/>
        </w:rPr>
      </w:pPr>
      <w:r w:rsidRPr="00382783">
        <w:rPr>
          <w:rFonts w:ascii="Times New Roman" w:hAnsi="Times New Roman" w:cs="Times New Roman"/>
          <w:sz w:val="28"/>
          <w:szCs w:val="28"/>
        </w:rPr>
        <w:t xml:space="preserve">На рис. 11 показан Г-330БИ. В этом котле основные испарительные поверхности выполнены из труб диаметром 50×3 мм и расположены в нижнем барабане. К торцам испарительного барабана на сварке крепятся входная и выходная газовые камеры. В верхнем барабане-сепараторе размещено сепарационное устройство, состоящее из дырчатых листов, расположенных в два ряда, и пароприемного потолка. Сепарационный и испарительный барабаны соединены между собой по пару и воде. </w:t>
      </w:r>
      <w:proofErr w:type="spellStart"/>
      <w:r w:rsidRPr="00382783">
        <w:rPr>
          <w:rFonts w:ascii="Times New Roman" w:hAnsi="Times New Roman" w:cs="Times New Roman"/>
          <w:sz w:val="28"/>
          <w:szCs w:val="28"/>
        </w:rPr>
        <w:t>Предвключенная</w:t>
      </w:r>
      <w:proofErr w:type="spellEnd"/>
      <w:r w:rsidRPr="00382783">
        <w:rPr>
          <w:rFonts w:ascii="Times New Roman" w:hAnsi="Times New Roman" w:cs="Times New Roman"/>
          <w:sz w:val="28"/>
          <w:szCs w:val="28"/>
        </w:rPr>
        <w:t xml:space="preserve"> испарительная </w:t>
      </w:r>
    </w:p>
    <w:p w:rsidR="00382783" w:rsidRPr="00382783" w:rsidRDefault="00382783" w:rsidP="00382783">
      <w:pPr>
        <w:jc w:val="center"/>
        <w:rPr>
          <w:rFonts w:ascii="Times New Roman" w:hAnsi="Times New Roman" w:cs="Times New Roman"/>
          <w:sz w:val="28"/>
          <w:szCs w:val="28"/>
        </w:rPr>
      </w:pPr>
      <w:r w:rsidRPr="00382783">
        <w:rPr>
          <w:rFonts w:ascii="Times New Roman" w:hAnsi="Times New Roman" w:cs="Times New Roman"/>
          <w:noProof/>
          <w:sz w:val="28"/>
          <w:szCs w:val="28"/>
        </w:rPr>
        <w:drawing>
          <wp:inline distT="0" distB="0" distL="0" distR="0">
            <wp:extent cx="4464685" cy="3473450"/>
            <wp:effectExtent l="19050" t="0" r="0" b="0"/>
            <wp:docPr id="27" name="Рисунок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53"/>
                    <a:srcRect/>
                    <a:stretch>
                      <a:fillRect/>
                    </a:stretch>
                  </pic:blipFill>
                  <pic:spPr bwMode="auto">
                    <a:xfrm>
                      <a:off x="0" y="0"/>
                      <a:ext cx="4464685" cy="3473450"/>
                    </a:xfrm>
                    <a:prstGeom prst="rect">
                      <a:avLst/>
                    </a:prstGeom>
                    <a:noFill/>
                    <a:ln w="9525">
                      <a:noFill/>
                      <a:miter lim="800000"/>
                      <a:headEnd/>
                      <a:tailEnd/>
                    </a:ln>
                  </pic:spPr>
                </pic:pic>
              </a:graphicData>
            </a:graphic>
          </wp:inline>
        </w:drawing>
      </w:r>
    </w:p>
    <w:p w:rsidR="00382783" w:rsidRPr="00382783" w:rsidRDefault="00382783" w:rsidP="00382783">
      <w:pPr>
        <w:jc w:val="center"/>
        <w:rPr>
          <w:rFonts w:ascii="Times New Roman" w:hAnsi="Times New Roman" w:cs="Times New Roman"/>
          <w:sz w:val="28"/>
          <w:szCs w:val="28"/>
        </w:rPr>
      </w:pPr>
      <w:r w:rsidRPr="00382783">
        <w:rPr>
          <w:rFonts w:ascii="Times New Roman" w:hAnsi="Times New Roman" w:cs="Times New Roman"/>
          <w:sz w:val="28"/>
          <w:szCs w:val="28"/>
        </w:rPr>
        <w:t>Рисунок 11 - Котел-утилизатор Г-330БИ:</w:t>
      </w:r>
    </w:p>
    <w:p w:rsidR="00382783" w:rsidRPr="00382783" w:rsidRDefault="00382783" w:rsidP="00382783">
      <w:pPr>
        <w:jc w:val="center"/>
        <w:rPr>
          <w:rFonts w:ascii="Times New Roman" w:hAnsi="Times New Roman" w:cs="Times New Roman"/>
          <w:sz w:val="28"/>
          <w:szCs w:val="28"/>
        </w:rPr>
      </w:pPr>
      <w:r w:rsidRPr="00382783">
        <w:rPr>
          <w:rFonts w:ascii="Times New Roman" w:hAnsi="Times New Roman" w:cs="Times New Roman"/>
          <w:sz w:val="28"/>
          <w:szCs w:val="28"/>
        </w:rPr>
        <w:t xml:space="preserve">1 </w:t>
      </w:r>
      <w:r w:rsidRPr="00382783">
        <w:rPr>
          <w:rFonts w:ascii="Times New Roman" w:hAnsi="Times New Roman" w:cs="Times New Roman"/>
          <w:sz w:val="28"/>
          <w:szCs w:val="28"/>
        </w:rPr>
        <w:sym w:font="Symbol" w:char="F02D"/>
      </w:r>
      <w:r w:rsidRPr="00382783">
        <w:rPr>
          <w:rFonts w:ascii="Times New Roman" w:hAnsi="Times New Roman" w:cs="Times New Roman"/>
          <w:sz w:val="28"/>
          <w:szCs w:val="28"/>
        </w:rPr>
        <w:t xml:space="preserve"> входная газовая камера; 2 </w:t>
      </w:r>
      <w:r w:rsidRPr="00382783">
        <w:rPr>
          <w:rFonts w:ascii="Times New Roman" w:hAnsi="Times New Roman" w:cs="Times New Roman"/>
          <w:sz w:val="28"/>
          <w:szCs w:val="28"/>
        </w:rPr>
        <w:sym w:font="Symbol" w:char="F02D"/>
      </w:r>
      <w:r w:rsidRPr="00382783">
        <w:rPr>
          <w:rFonts w:ascii="Times New Roman" w:hAnsi="Times New Roman" w:cs="Times New Roman"/>
          <w:sz w:val="28"/>
          <w:szCs w:val="28"/>
        </w:rPr>
        <w:t xml:space="preserve"> испарительный барабан; 3 </w:t>
      </w:r>
      <w:r w:rsidRPr="00382783">
        <w:rPr>
          <w:rFonts w:ascii="Times New Roman" w:hAnsi="Times New Roman" w:cs="Times New Roman"/>
          <w:sz w:val="28"/>
          <w:szCs w:val="28"/>
        </w:rPr>
        <w:sym w:font="Symbol" w:char="F02D"/>
      </w:r>
      <w:r w:rsidRPr="00382783">
        <w:rPr>
          <w:rFonts w:ascii="Times New Roman" w:hAnsi="Times New Roman" w:cs="Times New Roman"/>
          <w:sz w:val="28"/>
          <w:szCs w:val="28"/>
        </w:rPr>
        <w:t xml:space="preserve"> барабан сепаратора; </w:t>
      </w:r>
    </w:p>
    <w:p w:rsidR="00382783" w:rsidRPr="00382783" w:rsidRDefault="00382783" w:rsidP="00382783">
      <w:pPr>
        <w:jc w:val="center"/>
        <w:rPr>
          <w:rFonts w:ascii="Times New Roman" w:hAnsi="Times New Roman" w:cs="Times New Roman"/>
          <w:sz w:val="28"/>
          <w:szCs w:val="28"/>
        </w:rPr>
      </w:pPr>
      <w:r w:rsidRPr="00382783">
        <w:rPr>
          <w:rFonts w:ascii="Times New Roman" w:hAnsi="Times New Roman" w:cs="Times New Roman"/>
          <w:sz w:val="28"/>
          <w:szCs w:val="28"/>
        </w:rPr>
        <w:t xml:space="preserve">4 </w:t>
      </w:r>
      <w:r w:rsidRPr="00382783">
        <w:rPr>
          <w:rFonts w:ascii="Times New Roman" w:hAnsi="Times New Roman" w:cs="Times New Roman"/>
          <w:sz w:val="28"/>
          <w:szCs w:val="28"/>
        </w:rPr>
        <w:sym w:font="Symbol" w:char="F02D"/>
      </w:r>
      <w:r w:rsidRPr="00382783">
        <w:rPr>
          <w:rFonts w:ascii="Times New Roman" w:hAnsi="Times New Roman" w:cs="Times New Roman"/>
          <w:sz w:val="28"/>
          <w:szCs w:val="28"/>
        </w:rPr>
        <w:t xml:space="preserve"> сепарационное устройство; 5 </w:t>
      </w:r>
      <w:r w:rsidRPr="00382783">
        <w:rPr>
          <w:rFonts w:ascii="Times New Roman" w:hAnsi="Times New Roman" w:cs="Times New Roman"/>
          <w:sz w:val="28"/>
          <w:szCs w:val="28"/>
        </w:rPr>
        <w:sym w:font="Symbol" w:char="F02D"/>
      </w:r>
      <w:r w:rsidRPr="00382783">
        <w:rPr>
          <w:rFonts w:ascii="Times New Roman" w:hAnsi="Times New Roman" w:cs="Times New Roman"/>
          <w:sz w:val="28"/>
          <w:szCs w:val="28"/>
        </w:rPr>
        <w:t xml:space="preserve"> трубы основного испарителя; 6 </w:t>
      </w:r>
      <w:r w:rsidRPr="00382783">
        <w:rPr>
          <w:rFonts w:ascii="Times New Roman" w:hAnsi="Times New Roman" w:cs="Times New Roman"/>
          <w:sz w:val="28"/>
          <w:szCs w:val="28"/>
        </w:rPr>
        <w:sym w:font="Symbol" w:char="F02D"/>
      </w:r>
      <w:r w:rsidRPr="00382783">
        <w:rPr>
          <w:rFonts w:ascii="Times New Roman" w:hAnsi="Times New Roman" w:cs="Times New Roman"/>
          <w:sz w:val="28"/>
          <w:szCs w:val="28"/>
        </w:rPr>
        <w:t xml:space="preserve"> выходная камера;</w:t>
      </w:r>
    </w:p>
    <w:p w:rsidR="00382783" w:rsidRPr="00382783" w:rsidRDefault="00382783" w:rsidP="00382783">
      <w:pPr>
        <w:jc w:val="center"/>
        <w:rPr>
          <w:rFonts w:ascii="Times New Roman" w:hAnsi="Times New Roman" w:cs="Times New Roman"/>
          <w:sz w:val="28"/>
          <w:szCs w:val="28"/>
        </w:rPr>
      </w:pPr>
      <w:r w:rsidRPr="00382783">
        <w:rPr>
          <w:rFonts w:ascii="Times New Roman" w:hAnsi="Times New Roman" w:cs="Times New Roman"/>
          <w:sz w:val="28"/>
          <w:szCs w:val="28"/>
        </w:rPr>
        <w:lastRenderedPageBreak/>
        <w:t xml:space="preserve">7 </w:t>
      </w:r>
      <w:r w:rsidRPr="00382783">
        <w:rPr>
          <w:rFonts w:ascii="Times New Roman" w:hAnsi="Times New Roman" w:cs="Times New Roman"/>
          <w:sz w:val="28"/>
          <w:szCs w:val="28"/>
        </w:rPr>
        <w:sym w:font="Symbol" w:char="F02D"/>
      </w:r>
      <w:r w:rsidRPr="00382783">
        <w:rPr>
          <w:rFonts w:ascii="Times New Roman" w:hAnsi="Times New Roman" w:cs="Times New Roman"/>
          <w:sz w:val="28"/>
          <w:szCs w:val="28"/>
        </w:rPr>
        <w:t xml:space="preserve"> </w:t>
      </w:r>
      <w:proofErr w:type="spellStart"/>
      <w:r w:rsidRPr="00382783">
        <w:rPr>
          <w:rFonts w:ascii="Times New Roman" w:hAnsi="Times New Roman" w:cs="Times New Roman"/>
          <w:sz w:val="28"/>
          <w:szCs w:val="28"/>
        </w:rPr>
        <w:t>предвключенная</w:t>
      </w:r>
      <w:proofErr w:type="spellEnd"/>
      <w:r w:rsidRPr="00382783">
        <w:rPr>
          <w:rFonts w:ascii="Times New Roman" w:hAnsi="Times New Roman" w:cs="Times New Roman"/>
          <w:sz w:val="28"/>
          <w:szCs w:val="28"/>
        </w:rPr>
        <w:t xml:space="preserve"> испарительная поверхность</w:t>
      </w:r>
    </w:p>
    <w:p w:rsidR="00382783" w:rsidRPr="00382783" w:rsidRDefault="00382783" w:rsidP="00382783">
      <w:pPr>
        <w:jc w:val="center"/>
        <w:rPr>
          <w:rFonts w:ascii="Times New Roman" w:hAnsi="Times New Roman" w:cs="Times New Roman"/>
          <w:sz w:val="28"/>
          <w:szCs w:val="28"/>
        </w:rPr>
      </w:pPr>
    </w:p>
    <w:p w:rsidR="00382783" w:rsidRPr="00382783" w:rsidRDefault="00382783" w:rsidP="00382783">
      <w:pPr>
        <w:jc w:val="both"/>
        <w:rPr>
          <w:rFonts w:ascii="Times New Roman" w:hAnsi="Times New Roman" w:cs="Times New Roman"/>
          <w:sz w:val="28"/>
          <w:szCs w:val="28"/>
        </w:rPr>
      </w:pPr>
      <w:r w:rsidRPr="00382783">
        <w:rPr>
          <w:rFonts w:ascii="Times New Roman" w:hAnsi="Times New Roman" w:cs="Times New Roman"/>
          <w:sz w:val="28"/>
          <w:szCs w:val="28"/>
        </w:rPr>
        <w:t xml:space="preserve">поверхность выполнена из труб диаметром 38 мм и подключена к выносному сепарационному циклону диаметром 377 мм. </w:t>
      </w:r>
    </w:p>
    <w:p w:rsidR="00382783" w:rsidRPr="00382783" w:rsidRDefault="00382783" w:rsidP="00382783">
      <w:pPr>
        <w:ind w:firstLine="720"/>
        <w:jc w:val="both"/>
        <w:rPr>
          <w:rFonts w:ascii="Times New Roman" w:hAnsi="Times New Roman" w:cs="Times New Roman"/>
          <w:sz w:val="28"/>
          <w:szCs w:val="28"/>
        </w:rPr>
      </w:pPr>
      <w:r w:rsidRPr="00382783">
        <w:rPr>
          <w:rFonts w:ascii="Times New Roman" w:hAnsi="Times New Roman" w:cs="Times New Roman"/>
          <w:sz w:val="28"/>
          <w:szCs w:val="28"/>
        </w:rPr>
        <w:t xml:space="preserve">К горизонтальным газотрубным </w:t>
      </w:r>
      <w:proofErr w:type="spellStart"/>
      <w:r w:rsidRPr="00382783">
        <w:rPr>
          <w:rFonts w:ascii="Times New Roman" w:hAnsi="Times New Roman" w:cs="Times New Roman"/>
          <w:sz w:val="28"/>
          <w:szCs w:val="28"/>
        </w:rPr>
        <w:t>двухбарабанным</w:t>
      </w:r>
      <w:proofErr w:type="spellEnd"/>
      <w:r w:rsidRPr="00382783">
        <w:rPr>
          <w:rFonts w:ascii="Times New Roman" w:hAnsi="Times New Roman" w:cs="Times New Roman"/>
          <w:sz w:val="28"/>
          <w:szCs w:val="28"/>
        </w:rPr>
        <w:t xml:space="preserve"> котлам относится и котел Г-420БПЭ, предназначенный для выработки перегретого пара за счет использования теплоты нитрозных газов в схеме получения слабой азотной кислоты (рис. 12). Поверхность нагрева (трубы диаметром 50 мм, толщиной стенки 3 мм) расположена в нижнем барабане, который по греющим газам является двухходовым. К испарительному барабану крепятся входная, поворотная и выходная газовые камеры. В верхнем барабане имеется </w:t>
      </w:r>
      <w:proofErr w:type="spellStart"/>
      <w:r w:rsidRPr="00382783">
        <w:rPr>
          <w:rFonts w:ascii="Times New Roman" w:hAnsi="Times New Roman" w:cs="Times New Roman"/>
          <w:sz w:val="28"/>
          <w:szCs w:val="28"/>
        </w:rPr>
        <w:t>паросепарационное</w:t>
      </w:r>
      <w:proofErr w:type="spellEnd"/>
      <w:r w:rsidRPr="00382783">
        <w:rPr>
          <w:rFonts w:ascii="Times New Roman" w:hAnsi="Times New Roman" w:cs="Times New Roman"/>
          <w:sz w:val="28"/>
          <w:szCs w:val="28"/>
        </w:rPr>
        <w:t xml:space="preserve"> устройство. Верхний и нижний барабаны соединены между собой по воде и пару. Пароперегреватель расположен в конусном переходе, по которому к котлу подводятся нитрозные газы. На наружной поверхности поворотной и входной газовых камер установлены змеевики, предназначенные для разогрева металла паром, во избежание конденсации из нитрозных газов азотной кислоты во время пуска и останова КУ. Экономайзер устанавливается отдельно.</w:t>
      </w:r>
    </w:p>
    <w:p w:rsidR="00382783" w:rsidRPr="00382783" w:rsidRDefault="00382783" w:rsidP="00382783">
      <w:pPr>
        <w:ind w:left="80" w:firstLine="960"/>
        <w:jc w:val="both"/>
        <w:rPr>
          <w:rFonts w:ascii="Times New Roman" w:hAnsi="Times New Roman" w:cs="Times New Roman"/>
          <w:sz w:val="28"/>
          <w:szCs w:val="28"/>
        </w:rPr>
      </w:pPr>
      <w:r w:rsidRPr="00382783">
        <w:rPr>
          <w:rFonts w:ascii="Times New Roman" w:hAnsi="Times New Roman" w:cs="Times New Roman"/>
          <w:sz w:val="28"/>
          <w:szCs w:val="28"/>
        </w:rPr>
        <w:t>Котлы-утилизаторы типов В-90Б, В-460Б, Н-89, Н-180, Н-433 предназначены для использования теплоты конвертированных газов и выработки насыщенного пара для технологических и бытовых нужд завода (см. табл. 5). Котлы В-90Б и В-460Б — газотрубные, с естественной циркуляцией, вертикальные с вынесенным паросборником. Испарительная часть котла В-460Б (рис. 13) представляет собой барабан с плоскими отбортованными днищами и приваренными к ним испарительными трубками.</w:t>
      </w:r>
    </w:p>
    <w:p w:rsidR="00382783" w:rsidRPr="00382783" w:rsidRDefault="00382783" w:rsidP="00382783">
      <w:pPr>
        <w:jc w:val="center"/>
        <w:rPr>
          <w:rFonts w:ascii="Times New Roman" w:hAnsi="Times New Roman" w:cs="Times New Roman"/>
          <w:sz w:val="28"/>
          <w:szCs w:val="28"/>
        </w:rPr>
      </w:pPr>
      <w:r w:rsidRPr="00382783">
        <w:rPr>
          <w:rFonts w:ascii="Times New Roman" w:hAnsi="Times New Roman" w:cs="Times New Roman"/>
          <w:noProof/>
          <w:sz w:val="28"/>
          <w:szCs w:val="28"/>
        </w:rPr>
        <w:lastRenderedPageBreak/>
        <w:drawing>
          <wp:inline distT="0" distB="0" distL="0" distR="0">
            <wp:extent cx="4886960" cy="5424805"/>
            <wp:effectExtent l="19050" t="0" r="8890" b="0"/>
            <wp:docPr id="28" name="Рисунок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54"/>
                    <a:srcRect/>
                    <a:stretch>
                      <a:fillRect/>
                    </a:stretch>
                  </pic:blipFill>
                  <pic:spPr bwMode="auto">
                    <a:xfrm>
                      <a:off x="0" y="0"/>
                      <a:ext cx="4886960" cy="5424805"/>
                    </a:xfrm>
                    <a:prstGeom prst="rect">
                      <a:avLst/>
                    </a:prstGeom>
                    <a:noFill/>
                    <a:ln w="9525">
                      <a:noFill/>
                      <a:miter lim="800000"/>
                      <a:headEnd/>
                      <a:tailEnd/>
                    </a:ln>
                  </pic:spPr>
                </pic:pic>
              </a:graphicData>
            </a:graphic>
          </wp:inline>
        </w:drawing>
      </w:r>
    </w:p>
    <w:p w:rsidR="00382783" w:rsidRPr="00382783" w:rsidRDefault="00382783" w:rsidP="00382783">
      <w:pPr>
        <w:jc w:val="center"/>
        <w:rPr>
          <w:rFonts w:ascii="Times New Roman" w:hAnsi="Times New Roman" w:cs="Times New Roman"/>
          <w:sz w:val="28"/>
          <w:szCs w:val="28"/>
        </w:rPr>
      </w:pPr>
      <w:r w:rsidRPr="00382783">
        <w:rPr>
          <w:rFonts w:ascii="Times New Roman" w:hAnsi="Times New Roman" w:cs="Times New Roman"/>
          <w:sz w:val="28"/>
          <w:szCs w:val="28"/>
        </w:rPr>
        <w:t>Рисунок 12 -  Котел-утилизатор Г-420БПЭ:</w:t>
      </w:r>
    </w:p>
    <w:p w:rsidR="00382783" w:rsidRPr="00382783" w:rsidRDefault="00382783" w:rsidP="00382783">
      <w:pPr>
        <w:jc w:val="center"/>
        <w:rPr>
          <w:rFonts w:ascii="Times New Roman" w:hAnsi="Times New Roman" w:cs="Times New Roman"/>
          <w:sz w:val="28"/>
          <w:szCs w:val="28"/>
        </w:rPr>
      </w:pPr>
      <w:r w:rsidRPr="00382783">
        <w:rPr>
          <w:rFonts w:ascii="Times New Roman" w:hAnsi="Times New Roman" w:cs="Times New Roman"/>
          <w:sz w:val="28"/>
          <w:szCs w:val="28"/>
        </w:rPr>
        <w:t xml:space="preserve">1 </w:t>
      </w:r>
      <w:r w:rsidRPr="00382783">
        <w:rPr>
          <w:rFonts w:ascii="Times New Roman" w:hAnsi="Times New Roman" w:cs="Times New Roman"/>
          <w:sz w:val="28"/>
          <w:szCs w:val="28"/>
        </w:rPr>
        <w:sym w:font="Symbol" w:char="F02D"/>
      </w:r>
      <w:r w:rsidRPr="00382783">
        <w:rPr>
          <w:rFonts w:ascii="Times New Roman" w:hAnsi="Times New Roman" w:cs="Times New Roman"/>
          <w:sz w:val="28"/>
          <w:szCs w:val="28"/>
        </w:rPr>
        <w:t xml:space="preserve"> газотрубная поверхность нагрева; 2 </w:t>
      </w:r>
      <w:r w:rsidRPr="00382783">
        <w:rPr>
          <w:rFonts w:ascii="Times New Roman" w:hAnsi="Times New Roman" w:cs="Times New Roman"/>
          <w:sz w:val="28"/>
          <w:szCs w:val="28"/>
        </w:rPr>
        <w:sym w:font="Symbol" w:char="F02D"/>
      </w:r>
      <w:r w:rsidRPr="00382783">
        <w:rPr>
          <w:rFonts w:ascii="Times New Roman" w:hAnsi="Times New Roman" w:cs="Times New Roman"/>
          <w:sz w:val="28"/>
          <w:szCs w:val="28"/>
        </w:rPr>
        <w:t xml:space="preserve"> нижний барабан; 3 </w:t>
      </w:r>
      <w:r w:rsidRPr="00382783">
        <w:rPr>
          <w:rFonts w:ascii="Times New Roman" w:hAnsi="Times New Roman" w:cs="Times New Roman"/>
          <w:sz w:val="28"/>
          <w:szCs w:val="28"/>
        </w:rPr>
        <w:sym w:font="Symbol" w:char="F02D"/>
      </w:r>
      <w:r w:rsidRPr="00382783">
        <w:rPr>
          <w:rFonts w:ascii="Times New Roman" w:hAnsi="Times New Roman" w:cs="Times New Roman"/>
          <w:sz w:val="28"/>
          <w:szCs w:val="28"/>
        </w:rPr>
        <w:t xml:space="preserve"> входная газовая камера; </w:t>
      </w:r>
    </w:p>
    <w:p w:rsidR="00382783" w:rsidRPr="00382783" w:rsidRDefault="00382783" w:rsidP="00382783">
      <w:pPr>
        <w:jc w:val="center"/>
        <w:rPr>
          <w:rFonts w:ascii="Times New Roman" w:hAnsi="Times New Roman" w:cs="Times New Roman"/>
          <w:sz w:val="28"/>
          <w:szCs w:val="28"/>
        </w:rPr>
      </w:pPr>
      <w:r w:rsidRPr="00382783">
        <w:rPr>
          <w:rFonts w:ascii="Times New Roman" w:hAnsi="Times New Roman" w:cs="Times New Roman"/>
          <w:sz w:val="28"/>
          <w:szCs w:val="28"/>
        </w:rPr>
        <w:t xml:space="preserve">4 </w:t>
      </w:r>
      <w:r w:rsidRPr="00382783">
        <w:rPr>
          <w:rFonts w:ascii="Times New Roman" w:hAnsi="Times New Roman" w:cs="Times New Roman"/>
          <w:sz w:val="28"/>
          <w:szCs w:val="28"/>
        </w:rPr>
        <w:sym w:font="Symbol" w:char="F02D"/>
      </w:r>
      <w:r w:rsidRPr="00382783">
        <w:rPr>
          <w:rFonts w:ascii="Times New Roman" w:hAnsi="Times New Roman" w:cs="Times New Roman"/>
          <w:sz w:val="28"/>
          <w:szCs w:val="28"/>
        </w:rPr>
        <w:t xml:space="preserve"> поворотная камера; 5 </w:t>
      </w:r>
      <w:r w:rsidRPr="00382783">
        <w:rPr>
          <w:rFonts w:ascii="Times New Roman" w:hAnsi="Times New Roman" w:cs="Times New Roman"/>
          <w:sz w:val="28"/>
          <w:szCs w:val="28"/>
        </w:rPr>
        <w:sym w:font="Symbol" w:char="F02D"/>
      </w:r>
      <w:r w:rsidRPr="00382783">
        <w:rPr>
          <w:rFonts w:ascii="Times New Roman" w:hAnsi="Times New Roman" w:cs="Times New Roman"/>
          <w:sz w:val="28"/>
          <w:szCs w:val="28"/>
        </w:rPr>
        <w:t xml:space="preserve"> выходная газовая камера; 6 </w:t>
      </w:r>
      <w:r w:rsidRPr="00382783">
        <w:rPr>
          <w:rFonts w:ascii="Times New Roman" w:hAnsi="Times New Roman" w:cs="Times New Roman"/>
          <w:sz w:val="28"/>
          <w:szCs w:val="28"/>
        </w:rPr>
        <w:sym w:font="Symbol" w:char="F02D"/>
      </w:r>
      <w:r w:rsidRPr="00382783">
        <w:rPr>
          <w:rFonts w:ascii="Times New Roman" w:hAnsi="Times New Roman" w:cs="Times New Roman"/>
          <w:sz w:val="28"/>
          <w:szCs w:val="28"/>
        </w:rPr>
        <w:t xml:space="preserve"> верхний барабан; </w:t>
      </w:r>
    </w:p>
    <w:p w:rsidR="00382783" w:rsidRPr="00382783" w:rsidRDefault="00382783" w:rsidP="00382783">
      <w:pPr>
        <w:jc w:val="center"/>
        <w:rPr>
          <w:rFonts w:ascii="Times New Roman" w:hAnsi="Times New Roman" w:cs="Times New Roman"/>
          <w:sz w:val="28"/>
          <w:szCs w:val="28"/>
        </w:rPr>
      </w:pPr>
      <w:r w:rsidRPr="00382783">
        <w:rPr>
          <w:rFonts w:ascii="Times New Roman" w:hAnsi="Times New Roman" w:cs="Times New Roman"/>
          <w:sz w:val="28"/>
          <w:szCs w:val="28"/>
        </w:rPr>
        <w:t xml:space="preserve">7 </w:t>
      </w:r>
      <w:r w:rsidRPr="00382783">
        <w:rPr>
          <w:rFonts w:ascii="Times New Roman" w:hAnsi="Times New Roman" w:cs="Times New Roman"/>
          <w:sz w:val="28"/>
          <w:szCs w:val="28"/>
        </w:rPr>
        <w:sym w:font="Symbol" w:char="F02D"/>
      </w:r>
      <w:r w:rsidRPr="00382783">
        <w:rPr>
          <w:rFonts w:ascii="Times New Roman" w:hAnsi="Times New Roman" w:cs="Times New Roman"/>
          <w:sz w:val="28"/>
          <w:szCs w:val="28"/>
        </w:rPr>
        <w:t xml:space="preserve"> пароперегреватель; 8 </w:t>
      </w:r>
      <w:r w:rsidRPr="00382783">
        <w:rPr>
          <w:rFonts w:ascii="Times New Roman" w:hAnsi="Times New Roman" w:cs="Times New Roman"/>
          <w:sz w:val="28"/>
          <w:szCs w:val="28"/>
        </w:rPr>
        <w:sym w:font="Symbol" w:char="F02D"/>
      </w:r>
      <w:r w:rsidRPr="00382783">
        <w:rPr>
          <w:rFonts w:ascii="Times New Roman" w:hAnsi="Times New Roman" w:cs="Times New Roman"/>
          <w:sz w:val="28"/>
          <w:szCs w:val="28"/>
        </w:rPr>
        <w:t xml:space="preserve"> змеевики для разогрева при пуске</w:t>
      </w:r>
    </w:p>
    <w:p w:rsidR="00382783" w:rsidRPr="00382783" w:rsidRDefault="00382783" w:rsidP="00382783">
      <w:pPr>
        <w:jc w:val="center"/>
        <w:rPr>
          <w:rFonts w:ascii="Times New Roman" w:hAnsi="Times New Roman" w:cs="Times New Roman"/>
          <w:sz w:val="28"/>
          <w:szCs w:val="28"/>
        </w:rPr>
      </w:pPr>
    </w:p>
    <w:p w:rsidR="00382783" w:rsidRPr="00382783" w:rsidRDefault="00382783" w:rsidP="00382783">
      <w:pPr>
        <w:spacing w:line="220" w:lineRule="auto"/>
        <w:ind w:firstLine="720"/>
        <w:jc w:val="both"/>
        <w:rPr>
          <w:rFonts w:ascii="Times New Roman" w:hAnsi="Times New Roman" w:cs="Times New Roman"/>
          <w:sz w:val="28"/>
          <w:szCs w:val="28"/>
        </w:rPr>
      </w:pPr>
      <w:r w:rsidRPr="00382783">
        <w:rPr>
          <w:rFonts w:ascii="Times New Roman" w:hAnsi="Times New Roman" w:cs="Times New Roman"/>
          <w:sz w:val="28"/>
          <w:szCs w:val="28"/>
        </w:rPr>
        <w:t xml:space="preserve">Для улучшения естественной циркуляции барабан устанавливают под уклоном 10° относительно вертикальной оси. Для подвода и отвода газов предусмотрены газовые патрубки, приваренные к верхнему и нижнему днищам барабана. В сепарационном барабане размещено сепарационное устройство в виде дырчатых листов и отражателя. Питательная вода поступает в верхний барабан, а из него по трем опускным трубам — в испарительный барабан. Пароводяная смесь по подъемным трубам направляется в сепарационный барабан. </w:t>
      </w:r>
    </w:p>
    <w:p w:rsidR="00382783" w:rsidRPr="00382783" w:rsidRDefault="00382783" w:rsidP="00382783">
      <w:pPr>
        <w:pStyle w:val="FR1"/>
        <w:ind w:left="0"/>
        <w:jc w:val="left"/>
        <w:rPr>
          <w:rFonts w:ascii="Times New Roman" w:hAnsi="Times New Roman"/>
          <w:b w:val="0"/>
          <w:sz w:val="28"/>
          <w:szCs w:val="28"/>
        </w:rPr>
      </w:pPr>
      <w:r w:rsidRPr="00382783">
        <w:rPr>
          <w:rFonts w:ascii="Times New Roman" w:hAnsi="Times New Roman"/>
          <w:b w:val="0"/>
          <w:noProof/>
          <w:snapToGrid/>
          <w:sz w:val="28"/>
          <w:szCs w:val="28"/>
        </w:rPr>
        <w:lastRenderedPageBreak/>
        <w:drawing>
          <wp:inline distT="0" distB="0" distL="0" distR="0">
            <wp:extent cx="4241800" cy="3089275"/>
            <wp:effectExtent l="19050" t="0" r="6350" b="0"/>
            <wp:docPr id="29" name="Рисунок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Id55"/>
                    <a:srcRect/>
                    <a:stretch>
                      <a:fillRect/>
                    </a:stretch>
                  </pic:blipFill>
                  <pic:spPr bwMode="auto">
                    <a:xfrm>
                      <a:off x="0" y="0"/>
                      <a:ext cx="4241800" cy="3089275"/>
                    </a:xfrm>
                    <a:prstGeom prst="rect">
                      <a:avLst/>
                    </a:prstGeom>
                    <a:noFill/>
                    <a:ln w="9525">
                      <a:noFill/>
                      <a:miter lim="800000"/>
                      <a:headEnd/>
                      <a:tailEnd/>
                    </a:ln>
                  </pic:spPr>
                </pic:pic>
              </a:graphicData>
            </a:graphic>
          </wp:inline>
        </w:drawing>
      </w:r>
    </w:p>
    <w:p w:rsidR="00382783" w:rsidRPr="00382783" w:rsidRDefault="00382783" w:rsidP="00382783">
      <w:pPr>
        <w:jc w:val="center"/>
        <w:rPr>
          <w:rFonts w:ascii="Times New Roman" w:hAnsi="Times New Roman" w:cs="Times New Roman"/>
          <w:sz w:val="28"/>
          <w:szCs w:val="28"/>
        </w:rPr>
      </w:pPr>
      <w:r w:rsidRPr="00382783">
        <w:rPr>
          <w:rFonts w:ascii="Times New Roman" w:hAnsi="Times New Roman" w:cs="Times New Roman"/>
          <w:sz w:val="28"/>
          <w:szCs w:val="28"/>
        </w:rPr>
        <w:t>Рисунок 13 - Котел-утилизатор В-460Б:</w:t>
      </w:r>
    </w:p>
    <w:p w:rsidR="00382783" w:rsidRPr="00382783" w:rsidRDefault="00382783" w:rsidP="00382783">
      <w:pPr>
        <w:ind w:firstLine="240"/>
        <w:jc w:val="center"/>
        <w:rPr>
          <w:rFonts w:ascii="Times New Roman" w:hAnsi="Times New Roman" w:cs="Times New Roman"/>
          <w:sz w:val="28"/>
          <w:szCs w:val="28"/>
        </w:rPr>
      </w:pPr>
      <w:r w:rsidRPr="00382783">
        <w:rPr>
          <w:rFonts w:ascii="Times New Roman" w:hAnsi="Times New Roman" w:cs="Times New Roman"/>
          <w:sz w:val="28"/>
          <w:szCs w:val="28"/>
        </w:rPr>
        <w:t xml:space="preserve">1 – нижнее днище; 2 – опоры; 3 – испарительный барабан; 4 – опускные трубы; </w:t>
      </w:r>
    </w:p>
    <w:p w:rsidR="00382783" w:rsidRPr="00382783" w:rsidRDefault="00382783" w:rsidP="00382783">
      <w:pPr>
        <w:ind w:firstLine="240"/>
        <w:jc w:val="center"/>
        <w:rPr>
          <w:rFonts w:ascii="Times New Roman" w:hAnsi="Times New Roman" w:cs="Times New Roman"/>
          <w:sz w:val="28"/>
          <w:szCs w:val="28"/>
        </w:rPr>
      </w:pPr>
      <w:r w:rsidRPr="00382783">
        <w:rPr>
          <w:rFonts w:ascii="Times New Roman" w:hAnsi="Times New Roman" w:cs="Times New Roman"/>
          <w:sz w:val="28"/>
          <w:szCs w:val="28"/>
        </w:rPr>
        <w:t>5 – сепарационный барабан</w:t>
      </w:r>
    </w:p>
    <w:p w:rsidR="002B604B" w:rsidRPr="00382783" w:rsidRDefault="002B604B">
      <w:pPr>
        <w:rPr>
          <w:rFonts w:ascii="Times New Roman" w:hAnsi="Times New Roman" w:cs="Times New Roman"/>
          <w:sz w:val="28"/>
          <w:szCs w:val="28"/>
        </w:rPr>
      </w:pPr>
    </w:p>
    <w:sectPr w:rsidR="002B604B" w:rsidRPr="00382783">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P MathA">
    <w:altName w:val="Symbol"/>
    <w:charset w:val="02"/>
    <w:family w:val="auto"/>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SymbolProp BT">
    <w:altName w:val="Symbol"/>
    <w:charset w:val="02"/>
    <w:family w:val="roman"/>
    <w:pitch w:val="variable"/>
    <w:sig w:usb0="00000000" w:usb1="10000000" w:usb2="00000000" w:usb3="00000000" w:csb0="80000000"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8C84159"/>
    <w:multiLevelType w:val="hybridMultilevel"/>
    <w:tmpl w:val="ADCE62CA"/>
    <w:lvl w:ilvl="0" w:tplc="FFFFFFFF">
      <w:start w:val="1"/>
      <w:numFmt w:val="bullet"/>
      <w:lvlText w:val=""/>
      <w:lvlJc w:val="left"/>
      <w:pPr>
        <w:tabs>
          <w:tab w:val="num" w:pos="720"/>
        </w:tabs>
        <w:ind w:left="720" w:hanging="360"/>
      </w:pPr>
      <w:rPr>
        <w:rFonts w:ascii="Symbol" w:hAnsi="Symbol" w:hint="default"/>
      </w:rPr>
    </w:lvl>
    <w:lvl w:ilvl="1" w:tplc="FFFFFFFF" w:tentative="1">
      <w:start w:val="1"/>
      <w:numFmt w:val="bullet"/>
      <w:lvlText w:val="o"/>
      <w:lvlJc w:val="left"/>
      <w:pPr>
        <w:tabs>
          <w:tab w:val="num" w:pos="1440"/>
        </w:tabs>
        <w:ind w:left="1440" w:hanging="360"/>
      </w:pPr>
      <w:rPr>
        <w:rFonts w:ascii="Courier New" w:hAnsi="Courier New" w:cs="WP MathA"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cs="WP MathA"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cs="WP MathA" w:hint="default"/>
      </w:rPr>
    </w:lvl>
    <w:lvl w:ilvl="8" w:tplc="FFFFFFFF" w:tentative="1">
      <w:start w:val="1"/>
      <w:numFmt w:val="bullet"/>
      <w:lvlText w:val=""/>
      <w:lvlJc w:val="left"/>
      <w:pPr>
        <w:tabs>
          <w:tab w:val="num" w:pos="6480"/>
        </w:tabs>
        <w:ind w:left="6480" w:hanging="36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4"/>
  <w:proofState w:spelling="clean"/>
  <w:defaultTabStop w:val="708"/>
  <w:characterSpacingControl w:val="doNotCompress"/>
  <w:compat>
    <w:useFELayout/>
  </w:compat>
  <w:rsids>
    <w:rsidRoot w:val="00382783"/>
    <w:rsid w:val="002B604B"/>
    <w:rsid w:val="00382783"/>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0"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2">
    <w:name w:val="heading 2"/>
    <w:aliases w:val="Заголовок 2 Знак Знак"/>
    <w:basedOn w:val="a"/>
    <w:next w:val="a"/>
    <w:link w:val="20"/>
    <w:qFormat/>
    <w:rsid w:val="00382783"/>
    <w:pPr>
      <w:keepNext/>
      <w:widowControl w:val="0"/>
      <w:spacing w:before="120" w:after="120" w:line="240" w:lineRule="auto"/>
      <w:outlineLvl w:val="1"/>
    </w:pPr>
    <w:rPr>
      <w:rFonts w:ascii="Times New Roman" w:eastAsia="Times New Roman" w:hAnsi="Times New Roman" w:cs="Times New Roman"/>
      <w:b/>
      <w:i/>
      <w:smallCaps/>
      <w:snapToGrid w:val="0"/>
      <w:sz w:val="28"/>
      <w:szCs w:val="2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aliases w:val="Заголовок 2 Знак Знак Знак"/>
    <w:basedOn w:val="a0"/>
    <w:link w:val="2"/>
    <w:rsid w:val="00382783"/>
    <w:rPr>
      <w:rFonts w:ascii="Times New Roman" w:eastAsia="Times New Roman" w:hAnsi="Times New Roman" w:cs="Times New Roman"/>
      <w:b/>
      <w:i/>
      <w:smallCaps/>
      <w:snapToGrid w:val="0"/>
      <w:sz w:val="28"/>
      <w:szCs w:val="28"/>
    </w:rPr>
  </w:style>
  <w:style w:type="paragraph" w:styleId="a3">
    <w:name w:val="Body Text"/>
    <w:basedOn w:val="a"/>
    <w:link w:val="1"/>
    <w:rsid w:val="00382783"/>
    <w:pPr>
      <w:spacing w:after="0" w:line="240" w:lineRule="auto"/>
      <w:jc w:val="both"/>
    </w:pPr>
    <w:rPr>
      <w:rFonts w:ascii="Times New Roman" w:eastAsia="Times New Roman" w:hAnsi="Times New Roman" w:cs="Times New Roman"/>
      <w:sz w:val="24"/>
      <w:szCs w:val="20"/>
      <w:lang w:eastAsia="ja-JP"/>
    </w:rPr>
  </w:style>
  <w:style w:type="character" w:customStyle="1" w:styleId="a4">
    <w:name w:val="Основной текст Знак"/>
    <w:basedOn w:val="a0"/>
    <w:link w:val="a3"/>
    <w:uiPriority w:val="99"/>
    <w:semiHidden/>
    <w:rsid w:val="00382783"/>
  </w:style>
  <w:style w:type="character" w:customStyle="1" w:styleId="1">
    <w:name w:val="Основной текст Знак1"/>
    <w:aliases w:val="Основной текст Знак Знак"/>
    <w:basedOn w:val="a0"/>
    <w:link w:val="a3"/>
    <w:rsid w:val="00382783"/>
    <w:rPr>
      <w:rFonts w:ascii="Times New Roman" w:eastAsia="Times New Roman" w:hAnsi="Times New Roman" w:cs="Times New Roman"/>
      <w:sz w:val="24"/>
      <w:szCs w:val="20"/>
      <w:lang w:eastAsia="ja-JP"/>
    </w:rPr>
  </w:style>
  <w:style w:type="paragraph" w:styleId="a5">
    <w:name w:val="caption"/>
    <w:basedOn w:val="a"/>
    <w:next w:val="a"/>
    <w:qFormat/>
    <w:rsid w:val="00382783"/>
    <w:pPr>
      <w:spacing w:after="0" w:line="240" w:lineRule="auto"/>
      <w:ind w:firstLine="720"/>
      <w:jc w:val="both"/>
    </w:pPr>
    <w:rPr>
      <w:rFonts w:ascii="Times New Roman" w:eastAsia="Times New Roman" w:hAnsi="Times New Roman" w:cs="Times New Roman"/>
      <w:sz w:val="24"/>
      <w:szCs w:val="20"/>
      <w:lang w:eastAsia="ja-JP"/>
    </w:rPr>
  </w:style>
  <w:style w:type="paragraph" w:customStyle="1" w:styleId="FR1">
    <w:name w:val="FR1"/>
    <w:rsid w:val="00382783"/>
    <w:pPr>
      <w:widowControl w:val="0"/>
      <w:spacing w:after="0" w:line="240" w:lineRule="auto"/>
      <w:ind w:left="80"/>
      <w:jc w:val="center"/>
    </w:pPr>
    <w:rPr>
      <w:rFonts w:ascii="Arial" w:eastAsia="Times New Roman" w:hAnsi="Arial" w:cs="Times New Roman"/>
      <w:b/>
      <w:snapToGrid w:val="0"/>
      <w:sz w:val="16"/>
      <w:szCs w:val="20"/>
    </w:rPr>
  </w:style>
  <w:style w:type="paragraph" w:customStyle="1" w:styleId="Normal">
    <w:name w:val="Normal Знак"/>
    <w:link w:val="Normal0"/>
    <w:rsid w:val="00382783"/>
    <w:pPr>
      <w:widowControl w:val="0"/>
      <w:spacing w:after="0" w:line="240" w:lineRule="auto"/>
    </w:pPr>
    <w:rPr>
      <w:rFonts w:ascii="Times New Roman" w:eastAsia="Times New Roman" w:hAnsi="Times New Roman" w:cs="Times New Roman"/>
      <w:snapToGrid w:val="0"/>
      <w:sz w:val="20"/>
      <w:szCs w:val="20"/>
    </w:rPr>
  </w:style>
  <w:style w:type="character" w:customStyle="1" w:styleId="Normal0">
    <w:name w:val="Normal Знак Знак"/>
    <w:basedOn w:val="a0"/>
    <w:link w:val="Normal"/>
    <w:rsid w:val="00382783"/>
    <w:rPr>
      <w:rFonts w:ascii="Times New Roman" w:eastAsia="Times New Roman" w:hAnsi="Times New Roman" w:cs="Times New Roman"/>
      <w:snapToGrid w:val="0"/>
      <w:sz w:val="20"/>
      <w:szCs w:val="20"/>
    </w:rPr>
  </w:style>
  <w:style w:type="paragraph" w:customStyle="1" w:styleId="10">
    <w:name w:val="Заголовок 1 мой"/>
    <w:basedOn w:val="a"/>
    <w:rsid w:val="00382783"/>
    <w:pPr>
      <w:keepNext/>
      <w:spacing w:before="120" w:after="240" w:line="240" w:lineRule="auto"/>
      <w:jc w:val="center"/>
      <w:outlineLvl w:val="0"/>
    </w:pPr>
    <w:rPr>
      <w:rFonts w:ascii="Times New Roman" w:eastAsia="Times New Roman" w:hAnsi="Times New Roman" w:cs="Times New Roman"/>
      <w:b/>
      <w:bCs/>
      <w:caps/>
      <w:sz w:val="28"/>
      <w:szCs w:val="28"/>
      <w:lang w:eastAsia="ja-JP"/>
    </w:rPr>
  </w:style>
  <w:style w:type="paragraph" w:styleId="a6">
    <w:name w:val="Balloon Text"/>
    <w:basedOn w:val="a"/>
    <w:link w:val="a7"/>
    <w:uiPriority w:val="99"/>
    <w:semiHidden/>
    <w:unhideWhenUsed/>
    <w:rsid w:val="00382783"/>
    <w:pPr>
      <w:spacing w:after="0" w:line="240" w:lineRule="auto"/>
    </w:pPr>
    <w:rPr>
      <w:rFonts w:ascii="Tahoma" w:hAnsi="Tahoma" w:cs="Tahoma"/>
      <w:sz w:val="16"/>
      <w:szCs w:val="16"/>
    </w:rPr>
  </w:style>
  <w:style w:type="character" w:customStyle="1" w:styleId="a7">
    <w:name w:val="Текст выноски Знак"/>
    <w:basedOn w:val="a0"/>
    <w:link w:val="a6"/>
    <w:uiPriority w:val="99"/>
    <w:semiHidden/>
    <w:rsid w:val="00382783"/>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3" Type="http://schemas.openxmlformats.org/officeDocument/2006/relationships/oleObject" Target="embeddings/oleObject4.bin"/><Relationship Id="rId18" Type="http://schemas.openxmlformats.org/officeDocument/2006/relationships/image" Target="media/image8.wmf"/><Relationship Id="rId26" Type="http://schemas.openxmlformats.org/officeDocument/2006/relationships/image" Target="media/image13.wmf"/><Relationship Id="rId39" Type="http://schemas.openxmlformats.org/officeDocument/2006/relationships/oleObject" Target="embeddings/oleObject16.bin"/><Relationship Id="rId21" Type="http://schemas.openxmlformats.org/officeDocument/2006/relationships/oleObject" Target="embeddings/oleObject8.bin"/><Relationship Id="rId34" Type="http://schemas.openxmlformats.org/officeDocument/2006/relationships/image" Target="media/image17.wmf"/><Relationship Id="rId42" Type="http://schemas.openxmlformats.org/officeDocument/2006/relationships/image" Target="media/image21.wmf"/><Relationship Id="rId47" Type="http://schemas.openxmlformats.org/officeDocument/2006/relationships/oleObject" Target="embeddings/oleObject20.bin"/><Relationship Id="rId50" Type="http://schemas.openxmlformats.org/officeDocument/2006/relationships/image" Target="media/image25.wmf"/><Relationship Id="rId55" Type="http://schemas.openxmlformats.org/officeDocument/2006/relationships/image" Target="media/image29.png"/><Relationship Id="rId7" Type="http://schemas.openxmlformats.org/officeDocument/2006/relationships/oleObject" Target="embeddings/oleObject1.bin"/><Relationship Id="rId12" Type="http://schemas.openxmlformats.org/officeDocument/2006/relationships/image" Target="media/image5.wmf"/><Relationship Id="rId17" Type="http://schemas.openxmlformats.org/officeDocument/2006/relationships/oleObject" Target="embeddings/oleObject6.bin"/><Relationship Id="rId25" Type="http://schemas.openxmlformats.org/officeDocument/2006/relationships/oleObject" Target="embeddings/oleObject9.bin"/><Relationship Id="rId33" Type="http://schemas.openxmlformats.org/officeDocument/2006/relationships/oleObject" Target="embeddings/oleObject13.bin"/><Relationship Id="rId38" Type="http://schemas.openxmlformats.org/officeDocument/2006/relationships/image" Target="media/image19.wmf"/><Relationship Id="rId46" Type="http://schemas.openxmlformats.org/officeDocument/2006/relationships/image" Target="media/image23.wmf"/><Relationship Id="rId2" Type="http://schemas.openxmlformats.org/officeDocument/2006/relationships/styles" Target="styles.xml"/><Relationship Id="rId16" Type="http://schemas.openxmlformats.org/officeDocument/2006/relationships/image" Target="media/image7.wmf"/><Relationship Id="rId20" Type="http://schemas.openxmlformats.org/officeDocument/2006/relationships/image" Target="media/image9.wmf"/><Relationship Id="rId29" Type="http://schemas.openxmlformats.org/officeDocument/2006/relationships/oleObject" Target="embeddings/oleObject11.bin"/><Relationship Id="rId41" Type="http://schemas.openxmlformats.org/officeDocument/2006/relationships/oleObject" Target="embeddings/oleObject17.bin"/><Relationship Id="rId54" Type="http://schemas.openxmlformats.org/officeDocument/2006/relationships/image" Target="media/image28.png"/><Relationship Id="rId1" Type="http://schemas.openxmlformats.org/officeDocument/2006/relationships/numbering" Target="numbering.xml"/><Relationship Id="rId6" Type="http://schemas.openxmlformats.org/officeDocument/2006/relationships/image" Target="media/image2.wmf"/><Relationship Id="rId11" Type="http://schemas.openxmlformats.org/officeDocument/2006/relationships/oleObject" Target="embeddings/oleObject3.bin"/><Relationship Id="rId24" Type="http://schemas.openxmlformats.org/officeDocument/2006/relationships/image" Target="media/image12.wmf"/><Relationship Id="rId32" Type="http://schemas.openxmlformats.org/officeDocument/2006/relationships/image" Target="media/image16.emf"/><Relationship Id="rId37" Type="http://schemas.openxmlformats.org/officeDocument/2006/relationships/oleObject" Target="embeddings/oleObject15.bin"/><Relationship Id="rId40" Type="http://schemas.openxmlformats.org/officeDocument/2006/relationships/image" Target="media/image20.wmf"/><Relationship Id="rId45" Type="http://schemas.openxmlformats.org/officeDocument/2006/relationships/oleObject" Target="embeddings/oleObject19.bin"/><Relationship Id="rId53" Type="http://schemas.openxmlformats.org/officeDocument/2006/relationships/image" Target="media/image27.png"/><Relationship Id="rId5" Type="http://schemas.openxmlformats.org/officeDocument/2006/relationships/image" Target="media/image1.png"/><Relationship Id="rId15" Type="http://schemas.openxmlformats.org/officeDocument/2006/relationships/oleObject" Target="embeddings/oleObject5.bin"/><Relationship Id="rId23" Type="http://schemas.openxmlformats.org/officeDocument/2006/relationships/image" Target="media/image11.png"/><Relationship Id="rId28" Type="http://schemas.openxmlformats.org/officeDocument/2006/relationships/image" Target="media/image14.emf"/><Relationship Id="rId36" Type="http://schemas.openxmlformats.org/officeDocument/2006/relationships/image" Target="media/image18.wmf"/><Relationship Id="rId49" Type="http://schemas.openxmlformats.org/officeDocument/2006/relationships/oleObject" Target="embeddings/oleObject21.bin"/><Relationship Id="rId57" Type="http://schemas.openxmlformats.org/officeDocument/2006/relationships/theme" Target="theme/theme1.xml"/><Relationship Id="rId10" Type="http://schemas.openxmlformats.org/officeDocument/2006/relationships/image" Target="media/image4.wmf"/><Relationship Id="rId19" Type="http://schemas.openxmlformats.org/officeDocument/2006/relationships/oleObject" Target="embeddings/oleObject7.bin"/><Relationship Id="rId31" Type="http://schemas.openxmlformats.org/officeDocument/2006/relationships/oleObject" Target="embeddings/oleObject12.bin"/><Relationship Id="rId44" Type="http://schemas.openxmlformats.org/officeDocument/2006/relationships/image" Target="media/image22.wmf"/><Relationship Id="rId52" Type="http://schemas.openxmlformats.org/officeDocument/2006/relationships/image" Target="media/image26.png"/><Relationship Id="rId4" Type="http://schemas.openxmlformats.org/officeDocument/2006/relationships/webSettings" Target="webSettings.xml"/><Relationship Id="rId9" Type="http://schemas.openxmlformats.org/officeDocument/2006/relationships/oleObject" Target="embeddings/oleObject2.bin"/><Relationship Id="rId14" Type="http://schemas.openxmlformats.org/officeDocument/2006/relationships/image" Target="media/image6.wmf"/><Relationship Id="rId22" Type="http://schemas.openxmlformats.org/officeDocument/2006/relationships/image" Target="media/image10.png"/><Relationship Id="rId27" Type="http://schemas.openxmlformats.org/officeDocument/2006/relationships/oleObject" Target="embeddings/oleObject10.bin"/><Relationship Id="rId30" Type="http://schemas.openxmlformats.org/officeDocument/2006/relationships/image" Target="media/image15.emf"/><Relationship Id="rId35" Type="http://schemas.openxmlformats.org/officeDocument/2006/relationships/oleObject" Target="embeddings/oleObject14.bin"/><Relationship Id="rId43" Type="http://schemas.openxmlformats.org/officeDocument/2006/relationships/oleObject" Target="embeddings/oleObject18.bin"/><Relationship Id="rId48" Type="http://schemas.openxmlformats.org/officeDocument/2006/relationships/image" Target="media/image24.wmf"/><Relationship Id="rId56" Type="http://schemas.openxmlformats.org/officeDocument/2006/relationships/fontTable" Target="fontTable.xml"/><Relationship Id="rId8" Type="http://schemas.openxmlformats.org/officeDocument/2006/relationships/image" Target="media/image3.wmf"/><Relationship Id="rId51" Type="http://schemas.openxmlformats.org/officeDocument/2006/relationships/oleObject" Target="embeddings/oleObject22.bin"/><Relationship Id="rId3"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19</Pages>
  <Words>3697</Words>
  <Characters>21078</Characters>
  <Application>Microsoft Office Word</Application>
  <DocSecurity>0</DocSecurity>
  <Lines>175</Lines>
  <Paragraphs>49</Paragraphs>
  <ScaleCrop>false</ScaleCrop>
  <Company/>
  <LinksUpToDate>false</LinksUpToDate>
  <CharactersWithSpaces>24726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1</dc:creator>
  <cp:keywords/>
  <dc:description/>
  <cp:lastModifiedBy>1</cp:lastModifiedBy>
  <cp:revision>2</cp:revision>
  <dcterms:created xsi:type="dcterms:W3CDTF">2021-01-23T14:37:00Z</dcterms:created>
  <dcterms:modified xsi:type="dcterms:W3CDTF">2021-01-23T14:38:00Z</dcterms:modified>
</cp:coreProperties>
</file>